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6544" w:rsidRPr="00607479" w:rsidRDefault="00DD188F" w:rsidP="00A84526">
      <w:pPr>
        <w:spacing w:after="0" w:line="240" w:lineRule="auto"/>
        <w:jc w:val="center"/>
        <w:rPr>
          <w:rFonts w:ascii="Castellar" w:hAnsi="Castellar"/>
          <w:color w:val="2E74B5" w:themeColor="accent5" w:themeShade="BF"/>
          <w:sz w:val="32"/>
          <w:szCs w:val="32"/>
        </w:rPr>
      </w:pPr>
      <w:r w:rsidRPr="00607479">
        <w:rPr>
          <w:rFonts w:ascii="Castellar" w:hAnsi="Castellar"/>
          <w:color w:val="2E74B5" w:themeColor="accent5" w:themeShade="BF"/>
          <w:sz w:val="32"/>
          <w:szCs w:val="32"/>
        </w:rPr>
        <w:t>CONTRAT DE VENTE D’UN EQUIDE</w:t>
      </w:r>
    </w:p>
    <w:p w:rsidR="00272A34" w:rsidRPr="00607479" w:rsidRDefault="00272A34" w:rsidP="00A84526">
      <w:pPr>
        <w:spacing w:after="0" w:line="240" w:lineRule="auto"/>
        <w:jc w:val="center"/>
        <w:rPr>
          <w:rFonts w:ascii="Castellar" w:hAnsi="Castellar"/>
          <w:color w:val="2E74B5" w:themeColor="accent5" w:themeShade="BF"/>
          <w:sz w:val="32"/>
          <w:szCs w:val="32"/>
        </w:rPr>
      </w:pPr>
      <w:r w:rsidRPr="00607479">
        <w:rPr>
          <w:rFonts w:ascii="Castellar" w:hAnsi="Castellar"/>
          <w:color w:val="2E74B5" w:themeColor="accent5" w:themeShade="BF"/>
          <w:sz w:val="32"/>
          <w:szCs w:val="32"/>
        </w:rPr>
        <w:t>Entre un professionnel ET UN PARTICULIER</w:t>
      </w:r>
    </w:p>
    <w:p w:rsidR="00DD188F" w:rsidRDefault="00DD188F" w:rsidP="00A84526">
      <w:pPr>
        <w:spacing w:after="0" w:line="240" w:lineRule="auto"/>
        <w:jc w:val="center"/>
      </w:pPr>
    </w:p>
    <w:p w:rsidR="00174753" w:rsidRDefault="00174753" w:rsidP="00A84526">
      <w:pPr>
        <w:spacing w:after="0" w:line="240" w:lineRule="auto"/>
        <w:jc w:val="center"/>
      </w:pPr>
    </w:p>
    <w:p w:rsidR="00174753" w:rsidRDefault="00174753" w:rsidP="00A84526">
      <w:pPr>
        <w:spacing w:after="0" w:line="240" w:lineRule="auto"/>
        <w:jc w:val="center"/>
      </w:pPr>
    </w:p>
    <w:p w:rsidR="00DD188F" w:rsidRPr="00607479" w:rsidRDefault="00174753" w:rsidP="00A84526">
      <w:pPr>
        <w:spacing w:after="0" w:line="240" w:lineRule="auto"/>
        <w:jc w:val="both"/>
        <w:rPr>
          <w:rFonts w:ascii="Times New Roman" w:hAnsi="Times New Roman" w:cs="Times New Roman"/>
          <w:b/>
          <w:color w:val="2E74B5" w:themeColor="accent5" w:themeShade="BF"/>
          <w:sz w:val="24"/>
          <w:szCs w:val="24"/>
          <w:u w:val="single"/>
        </w:rPr>
      </w:pPr>
      <w:r w:rsidRPr="00607479">
        <w:rPr>
          <w:rFonts w:ascii="Times New Roman" w:hAnsi="Times New Roman" w:cs="Times New Roman"/>
          <w:b/>
          <w:color w:val="2E74B5" w:themeColor="accent5" w:themeShade="BF"/>
          <w:sz w:val="24"/>
          <w:szCs w:val="24"/>
          <w:u w:val="single"/>
        </w:rPr>
        <w:t>ENTRE LES SOUSSIGNES</w:t>
      </w:r>
    </w:p>
    <w:p w:rsidR="00266F45" w:rsidRDefault="00266F45" w:rsidP="00A84526">
      <w:pPr>
        <w:spacing w:after="0" w:line="240" w:lineRule="auto"/>
        <w:jc w:val="both"/>
        <w:rPr>
          <w:rFonts w:ascii="Times New Roman" w:hAnsi="Times New Roman" w:cs="Times New Roman"/>
          <w:b/>
          <w:sz w:val="24"/>
          <w:szCs w:val="24"/>
          <w:u w:val="single"/>
        </w:rPr>
      </w:pPr>
    </w:p>
    <w:p w:rsidR="00174753" w:rsidRPr="00174753" w:rsidRDefault="00174753" w:rsidP="00A84526">
      <w:pPr>
        <w:spacing w:after="0" w:line="240" w:lineRule="auto"/>
        <w:jc w:val="both"/>
        <w:rPr>
          <w:rFonts w:ascii="Times New Roman" w:hAnsi="Times New Roman" w:cs="Times New Roman"/>
          <w:b/>
          <w:sz w:val="24"/>
          <w:szCs w:val="24"/>
          <w:u w:val="single"/>
        </w:rPr>
      </w:pPr>
    </w:p>
    <w:p w:rsidR="00174753" w:rsidRDefault="00816383" w:rsidP="00020BFA">
      <w:pPr>
        <w:spacing w:after="0" w:line="240" w:lineRule="auto"/>
        <w:rPr>
          <w:rFonts w:ascii="Times New Roman" w:hAnsi="Times New Roman" w:cs="Times New Roman"/>
          <w:sz w:val="24"/>
          <w:szCs w:val="24"/>
        </w:rPr>
      </w:pPr>
      <w:r w:rsidRPr="00174753">
        <w:rPr>
          <w:rFonts w:ascii="Times New Roman" w:hAnsi="Times New Roman" w:cs="Times New Roman"/>
          <w:b/>
          <w:sz w:val="24"/>
          <w:szCs w:val="24"/>
        </w:rPr>
        <w:t xml:space="preserve">Madame </w:t>
      </w:r>
      <w:r w:rsidR="00272A34" w:rsidRPr="00174753">
        <w:rPr>
          <w:rFonts w:ascii="Times New Roman" w:hAnsi="Times New Roman" w:cs="Times New Roman"/>
          <w:b/>
          <w:sz w:val="24"/>
          <w:szCs w:val="24"/>
        </w:rPr>
        <w:t xml:space="preserve">ou </w:t>
      </w:r>
      <w:r w:rsidRPr="00174753">
        <w:rPr>
          <w:rFonts w:ascii="Times New Roman" w:hAnsi="Times New Roman" w:cs="Times New Roman"/>
          <w:b/>
          <w:sz w:val="24"/>
          <w:szCs w:val="24"/>
        </w:rPr>
        <w:t>Monsieur</w:t>
      </w:r>
      <w:r w:rsidR="00174753" w:rsidRPr="00174753">
        <w:rPr>
          <w:rFonts w:ascii="Times New Roman" w:hAnsi="Times New Roman" w:cs="Times New Roman"/>
          <w:sz w:val="24"/>
          <w:szCs w:val="24"/>
        </w:rPr>
        <w:t>…………………………….</w:t>
      </w:r>
      <w:r w:rsidR="00DD188F" w:rsidRPr="00174753">
        <w:rPr>
          <w:rFonts w:ascii="Times New Roman" w:hAnsi="Times New Roman" w:cs="Times New Roman"/>
          <w:sz w:val="24"/>
          <w:szCs w:val="24"/>
        </w:rPr>
        <w:t>, né</w:t>
      </w:r>
      <w:r w:rsidR="00020BFA">
        <w:rPr>
          <w:rFonts w:ascii="Times New Roman" w:hAnsi="Times New Roman" w:cs="Times New Roman"/>
          <w:sz w:val="24"/>
          <w:szCs w:val="24"/>
        </w:rPr>
        <w:t xml:space="preserve"> (e)</w:t>
      </w:r>
      <w:r w:rsidR="00DD188F" w:rsidRPr="00174753">
        <w:rPr>
          <w:rFonts w:ascii="Times New Roman" w:hAnsi="Times New Roman" w:cs="Times New Roman"/>
          <w:sz w:val="24"/>
          <w:szCs w:val="24"/>
        </w:rPr>
        <w:t xml:space="preserve"> le</w:t>
      </w:r>
      <w:r w:rsidR="00DD188F" w:rsidRPr="00174753">
        <w:rPr>
          <w:rFonts w:ascii="Times New Roman" w:hAnsi="Times New Roman" w:cs="Times New Roman"/>
          <w:sz w:val="24"/>
          <w:szCs w:val="24"/>
        </w:rPr>
        <w:tab/>
      </w:r>
      <w:r w:rsidR="00174753">
        <w:rPr>
          <w:rFonts w:ascii="Times New Roman" w:hAnsi="Times New Roman" w:cs="Times New Roman"/>
          <w:sz w:val="24"/>
          <w:szCs w:val="24"/>
        </w:rPr>
        <w:t xml:space="preserve">…………………………………. </w:t>
      </w:r>
    </w:p>
    <w:p w:rsidR="00DD188F" w:rsidRPr="00174753" w:rsidRDefault="00174753"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A</w:t>
      </w:r>
      <w:r>
        <w:rPr>
          <w:rFonts w:ascii="Times New Roman" w:hAnsi="Times New Roman" w:cs="Times New Roman"/>
          <w:sz w:val="24"/>
          <w:szCs w:val="24"/>
        </w:rPr>
        <w:t>…………………………………………….d</w:t>
      </w:r>
      <w:r w:rsidR="00DD188F" w:rsidRPr="00174753">
        <w:rPr>
          <w:rFonts w:ascii="Times New Roman" w:hAnsi="Times New Roman" w:cs="Times New Roman"/>
          <w:sz w:val="24"/>
          <w:szCs w:val="24"/>
        </w:rPr>
        <w:t>emeurant</w:t>
      </w:r>
      <w:r>
        <w:rPr>
          <w:rFonts w:ascii="Times New Roman" w:hAnsi="Times New Roman" w:cs="Times New Roman"/>
          <w:sz w:val="24"/>
          <w:szCs w:val="24"/>
        </w:rPr>
        <w:t>……………………………………………………………………………………………………………………………………………….</w:t>
      </w:r>
      <w:r w:rsidR="00DD188F" w:rsidRPr="00174753">
        <w:rPr>
          <w:rFonts w:ascii="Times New Roman" w:hAnsi="Times New Roman" w:cs="Times New Roman"/>
          <w:sz w:val="24"/>
          <w:szCs w:val="24"/>
        </w:rPr>
        <w:t xml:space="preserve">, exerçant la profession habituelle de </w:t>
      </w:r>
      <w:r w:rsidR="00816383" w:rsidRPr="00174753">
        <w:rPr>
          <w:rFonts w:ascii="Times New Roman" w:hAnsi="Times New Roman" w:cs="Times New Roman"/>
          <w:sz w:val="24"/>
          <w:szCs w:val="24"/>
        </w:rPr>
        <w:t>marchand</w:t>
      </w:r>
      <w:r w:rsidR="00DD188F" w:rsidRPr="00174753">
        <w:rPr>
          <w:rFonts w:ascii="Times New Roman" w:hAnsi="Times New Roman" w:cs="Times New Roman"/>
          <w:sz w:val="24"/>
          <w:szCs w:val="24"/>
        </w:rPr>
        <w:t xml:space="preserve"> de chevaux,</w:t>
      </w:r>
      <w:r w:rsidR="00272A34" w:rsidRPr="00174753">
        <w:rPr>
          <w:rFonts w:ascii="Times New Roman" w:hAnsi="Times New Roman" w:cs="Times New Roman"/>
          <w:sz w:val="24"/>
          <w:szCs w:val="24"/>
        </w:rPr>
        <w:t xml:space="preserve"> cavalier professionnel, éleveur, enseignant ...</w:t>
      </w:r>
      <w:r w:rsidR="00272A34" w:rsidRPr="00174753">
        <w:rPr>
          <w:rStyle w:val="Appelnotedebasdep"/>
          <w:rFonts w:ascii="Times New Roman" w:hAnsi="Times New Roman" w:cs="Times New Roman"/>
          <w:sz w:val="24"/>
          <w:szCs w:val="24"/>
        </w:rPr>
        <w:footnoteReference w:id="1"/>
      </w:r>
      <w:r>
        <w:rPr>
          <w:rFonts w:ascii="Times New Roman" w:hAnsi="Times New Roman" w:cs="Times New Roman"/>
          <w:sz w:val="24"/>
          <w:szCs w:val="24"/>
        </w:rPr>
        <w:t>, a</w:t>
      </w:r>
      <w:r w:rsidR="001B15D5" w:rsidRPr="00174753">
        <w:rPr>
          <w:rFonts w:ascii="Times New Roman" w:hAnsi="Times New Roman" w:cs="Times New Roman"/>
          <w:sz w:val="24"/>
          <w:szCs w:val="24"/>
        </w:rPr>
        <w:t>ssujetti</w:t>
      </w:r>
      <w:r w:rsidR="00DD188F" w:rsidRPr="00174753">
        <w:rPr>
          <w:rFonts w:ascii="Times New Roman" w:hAnsi="Times New Roman" w:cs="Times New Roman"/>
          <w:sz w:val="24"/>
          <w:szCs w:val="24"/>
        </w:rPr>
        <w:t xml:space="preserve"> à la TVA</w:t>
      </w:r>
      <w:r w:rsidR="00272A34" w:rsidRPr="00174753">
        <w:rPr>
          <w:rStyle w:val="Appelnotedebasdep"/>
          <w:rFonts w:ascii="Times New Roman" w:hAnsi="Times New Roman" w:cs="Times New Roman"/>
          <w:sz w:val="24"/>
          <w:szCs w:val="24"/>
        </w:rPr>
        <w:footnoteReference w:id="2"/>
      </w:r>
    </w:p>
    <w:p w:rsidR="00DD188F" w:rsidRPr="00174753" w:rsidRDefault="00DD188F" w:rsidP="00A84526">
      <w:pPr>
        <w:spacing w:after="0" w:line="240" w:lineRule="auto"/>
        <w:jc w:val="right"/>
        <w:rPr>
          <w:rFonts w:ascii="Times New Roman" w:hAnsi="Times New Roman" w:cs="Times New Roman"/>
          <w:sz w:val="24"/>
          <w:szCs w:val="24"/>
        </w:rPr>
      </w:pPr>
      <w:r w:rsidRPr="00174753">
        <w:rPr>
          <w:rFonts w:ascii="Times New Roman" w:hAnsi="Times New Roman" w:cs="Times New Roman"/>
          <w:sz w:val="24"/>
          <w:szCs w:val="24"/>
        </w:rPr>
        <w:t>ci-après désigné « le vendeur »</w:t>
      </w:r>
    </w:p>
    <w:p w:rsidR="00DD188F" w:rsidRDefault="00DD188F" w:rsidP="00A84526">
      <w:pPr>
        <w:spacing w:after="0" w:line="240" w:lineRule="auto"/>
        <w:jc w:val="right"/>
        <w:rPr>
          <w:rFonts w:ascii="Times New Roman" w:hAnsi="Times New Roman" w:cs="Times New Roman"/>
          <w:sz w:val="24"/>
          <w:szCs w:val="24"/>
        </w:rPr>
      </w:pPr>
    </w:p>
    <w:p w:rsidR="00DD188F" w:rsidRPr="00174753" w:rsidRDefault="00DD188F" w:rsidP="00A84526">
      <w:pPr>
        <w:spacing w:after="0" w:line="240" w:lineRule="auto"/>
        <w:jc w:val="right"/>
        <w:rPr>
          <w:rFonts w:ascii="Times New Roman" w:hAnsi="Times New Roman" w:cs="Times New Roman"/>
          <w:sz w:val="24"/>
          <w:szCs w:val="24"/>
        </w:rPr>
      </w:pPr>
    </w:p>
    <w:p w:rsidR="00174753" w:rsidRDefault="00174753" w:rsidP="00776E90">
      <w:pPr>
        <w:spacing w:after="0" w:line="240" w:lineRule="auto"/>
        <w:rPr>
          <w:rFonts w:ascii="Times New Roman" w:hAnsi="Times New Roman" w:cs="Times New Roman"/>
          <w:sz w:val="24"/>
          <w:szCs w:val="24"/>
        </w:rPr>
      </w:pPr>
      <w:r w:rsidRPr="00174753">
        <w:rPr>
          <w:rFonts w:ascii="Times New Roman" w:hAnsi="Times New Roman" w:cs="Times New Roman"/>
          <w:b/>
          <w:sz w:val="24"/>
          <w:szCs w:val="24"/>
        </w:rPr>
        <w:t>Madame ou Monsieur</w:t>
      </w:r>
      <w:r w:rsidRPr="00174753">
        <w:rPr>
          <w:rFonts w:ascii="Times New Roman" w:hAnsi="Times New Roman" w:cs="Times New Roman"/>
          <w:sz w:val="24"/>
          <w:szCs w:val="24"/>
        </w:rPr>
        <w:t>……………………………., né</w:t>
      </w:r>
      <w:r w:rsidR="00776E90">
        <w:rPr>
          <w:rFonts w:ascii="Times New Roman" w:hAnsi="Times New Roman" w:cs="Times New Roman"/>
          <w:sz w:val="24"/>
          <w:szCs w:val="24"/>
        </w:rPr>
        <w:t xml:space="preserve"> (e)</w:t>
      </w:r>
      <w:r w:rsidRPr="00174753">
        <w:rPr>
          <w:rFonts w:ascii="Times New Roman" w:hAnsi="Times New Roman" w:cs="Times New Roman"/>
          <w:sz w:val="24"/>
          <w:szCs w:val="24"/>
        </w:rPr>
        <w:t xml:space="preserve"> le</w:t>
      </w:r>
      <w:r w:rsidRPr="00174753">
        <w:rPr>
          <w:rFonts w:ascii="Times New Roman" w:hAnsi="Times New Roman" w:cs="Times New Roman"/>
          <w:sz w:val="24"/>
          <w:szCs w:val="24"/>
        </w:rPr>
        <w:tab/>
      </w:r>
      <w:r>
        <w:rPr>
          <w:rFonts w:ascii="Times New Roman" w:hAnsi="Times New Roman" w:cs="Times New Roman"/>
          <w:sz w:val="24"/>
          <w:szCs w:val="24"/>
        </w:rPr>
        <w:t xml:space="preserve">…………………………………. </w:t>
      </w:r>
    </w:p>
    <w:p w:rsidR="00DD188F" w:rsidRPr="00174753" w:rsidRDefault="00174753" w:rsidP="00174753">
      <w:pPr>
        <w:spacing w:after="0" w:line="240" w:lineRule="auto"/>
        <w:rPr>
          <w:rFonts w:ascii="Times New Roman" w:hAnsi="Times New Roman" w:cs="Times New Roman"/>
          <w:sz w:val="24"/>
          <w:szCs w:val="24"/>
        </w:rPr>
      </w:pPr>
      <w:r w:rsidRPr="00174753">
        <w:rPr>
          <w:rFonts w:ascii="Times New Roman" w:hAnsi="Times New Roman" w:cs="Times New Roman"/>
          <w:sz w:val="24"/>
          <w:szCs w:val="24"/>
        </w:rPr>
        <w:t>A</w:t>
      </w:r>
      <w:r>
        <w:rPr>
          <w:rFonts w:ascii="Times New Roman" w:hAnsi="Times New Roman" w:cs="Times New Roman"/>
          <w:sz w:val="24"/>
          <w:szCs w:val="24"/>
        </w:rPr>
        <w:t>…………………………………………….d</w:t>
      </w:r>
      <w:r w:rsidRPr="00174753">
        <w:rPr>
          <w:rFonts w:ascii="Times New Roman" w:hAnsi="Times New Roman" w:cs="Times New Roman"/>
          <w:sz w:val="24"/>
          <w:szCs w:val="24"/>
        </w:rPr>
        <w:t>emeurant</w:t>
      </w:r>
      <w:r>
        <w:rPr>
          <w:rFonts w:ascii="Times New Roman" w:hAnsi="Times New Roman" w:cs="Times New Roman"/>
          <w:sz w:val="24"/>
          <w:szCs w:val="24"/>
        </w:rPr>
        <w:t>……………………………………………………………………………………………………………………………………………….</w:t>
      </w:r>
      <w:r w:rsidRPr="00174753">
        <w:rPr>
          <w:rFonts w:ascii="Times New Roman" w:hAnsi="Times New Roman" w:cs="Times New Roman"/>
          <w:sz w:val="24"/>
          <w:szCs w:val="24"/>
        </w:rPr>
        <w:t xml:space="preserve">, </w:t>
      </w:r>
      <w:r w:rsidR="00816383" w:rsidRPr="00174753">
        <w:rPr>
          <w:rFonts w:ascii="Times New Roman" w:hAnsi="Times New Roman" w:cs="Times New Roman"/>
          <w:sz w:val="24"/>
          <w:szCs w:val="24"/>
        </w:rPr>
        <w:t xml:space="preserve">cavalier non </w:t>
      </w:r>
      <w:r w:rsidR="001B15D5" w:rsidRPr="00174753">
        <w:rPr>
          <w:rFonts w:ascii="Times New Roman" w:hAnsi="Times New Roman" w:cs="Times New Roman"/>
          <w:sz w:val="24"/>
          <w:szCs w:val="24"/>
        </w:rPr>
        <w:t>professionnel</w:t>
      </w:r>
      <w:r w:rsidR="00DD188F" w:rsidRPr="00174753">
        <w:rPr>
          <w:rFonts w:ascii="Times New Roman" w:hAnsi="Times New Roman" w:cs="Times New Roman"/>
          <w:sz w:val="24"/>
          <w:szCs w:val="24"/>
        </w:rPr>
        <w:t>, exerçant la profession de</w:t>
      </w:r>
      <w:r w:rsidR="00272A34" w:rsidRPr="00174753">
        <w:rPr>
          <w:rStyle w:val="Appelnotedebasdep"/>
          <w:rFonts w:ascii="Times New Roman" w:hAnsi="Times New Roman" w:cs="Times New Roman"/>
          <w:sz w:val="24"/>
          <w:szCs w:val="24"/>
        </w:rPr>
        <w:footnoteReference w:id="3"/>
      </w:r>
    </w:p>
    <w:p w:rsidR="00DD188F" w:rsidRDefault="00266F45" w:rsidP="00A84526">
      <w:pPr>
        <w:spacing w:after="0" w:line="240" w:lineRule="auto"/>
        <w:jc w:val="right"/>
        <w:rPr>
          <w:rFonts w:ascii="Times New Roman" w:hAnsi="Times New Roman" w:cs="Times New Roman"/>
          <w:sz w:val="24"/>
          <w:szCs w:val="24"/>
        </w:rPr>
      </w:pPr>
      <w:r w:rsidRPr="00174753">
        <w:rPr>
          <w:rFonts w:ascii="Times New Roman" w:hAnsi="Times New Roman" w:cs="Times New Roman"/>
          <w:sz w:val="24"/>
          <w:szCs w:val="24"/>
        </w:rPr>
        <w:t>ci-après désigné « l’acheteur »</w:t>
      </w:r>
    </w:p>
    <w:p w:rsidR="00174753" w:rsidRPr="00174753" w:rsidRDefault="00174753" w:rsidP="00A84526">
      <w:pPr>
        <w:spacing w:after="0" w:line="240" w:lineRule="auto"/>
        <w:jc w:val="right"/>
        <w:rPr>
          <w:rFonts w:ascii="Times New Roman" w:hAnsi="Times New Roman" w:cs="Times New Roman"/>
          <w:sz w:val="24"/>
          <w:szCs w:val="24"/>
        </w:rPr>
      </w:pPr>
    </w:p>
    <w:p w:rsidR="00DD188F" w:rsidRDefault="00DD188F" w:rsidP="00A84526">
      <w:pPr>
        <w:spacing w:after="0" w:line="240" w:lineRule="auto"/>
        <w:rPr>
          <w:rFonts w:ascii="Times New Roman" w:hAnsi="Times New Roman" w:cs="Times New Roman"/>
          <w:sz w:val="24"/>
          <w:szCs w:val="24"/>
        </w:rPr>
      </w:pPr>
    </w:p>
    <w:p w:rsidR="00174753" w:rsidRDefault="00174753" w:rsidP="00A84526">
      <w:pPr>
        <w:spacing w:after="0" w:line="240" w:lineRule="auto"/>
        <w:rPr>
          <w:rFonts w:ascii="Times New Roman" w:hAnsi="Times New Roman" w:cs="Times New Roman"/>
          <w:sz w:val="24"/>
          <w:szCs w:val="24"/>
        </w:rPr>
      </w:pPr>
    </w:p>
    <w:p w:rsidR="00174753" w:rsidRPr="00174753" w:rsidRDefault="00174753" w:rsidP="00A84526">
      <w:pPr>
        <w:spacing w:after="0" w:line="240" w:lineRule="auto"/>
        <w:rPr>
          <w:rFonts w:ascii="Times New Roman" w:hAnsi="Times New Roman" w:cs="Times New Roman"/>
          <w:sz w:val="24"/>
          <w:szCs w:val="24"/>
        </w:rPr>
      </w:pPr>
    </w:p>
    <w:p w:rsidR="00DD188F" w:rsidRPr="00607479" w:rsidRDefault="00DD188F" w:rsidP="00174753">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color w:val="2E74B5" w:themeColor="accent5" w:themeShade="BF"/>
          <w:sz w:val="32"/>
          <w:szCs w:val="24"/>
        </w:rPr>
      </w:pPr>
      <w:r w:rsidRPr="00607479">
        <w:rPr>
          <w:rFonts w:ascii="Times New Roman" w:hAnsi="Times New Roman" w:cs="Times New Roman"/>
          <w:b/>
          <w:color w:val="2E74B5" w:themeColor="accent5" w:themeShade="BF"/>
          <w:sz w:val="32"/>
          <w:szCs w:val="24"/>
        </w:rPr>
        <w:t>PREAMBULE</w:t>
      </w:r>
    </w:p>
    <w:p w:rsidR="00174753" w:rsidRDefault="00174753" w:rsidP="00A84526">
      <w:pPr>
        <w:spacing w:after="0" w:line="240" w:lineRule="auto"/>
        <w:jc w:val="both"/>
        <w:rPr>
          <w:rFonts w:ascii="Times New Roman" w:hAnsi="Times New Roman" w:cs="Times New Roman"/>
          <w:sz w:val="24"/>
          <w:szCs w:val="24"/>
        </w:rPr>
      </w:pPr>
    </w:p>
    <w:p w:rsidR="00174753" w:rsidRDefault="00174753" w:rsidP="00A84526">
      <w:pPr>
        <w:spacing w:after="0" w:line="240" w:lineRule="auto"/>
        <w:jc w:val="both"/>
        <w:rPr>
          <w:rFonts w:ascii="Times New Roman" w:hAnsi="Times New Roman" w:cs="Times New Roman"/>
          <w:sz w:val="24"/>
          <w:szCs w:val="24"/>
        </w:rPr>
      </w:pPr>
    </w:p>
    <w:p w:rsidR="00DD188F" w:rsidRDefault="00DD188F"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La vente des chevaux est régi</w:t>
      </w:r>
      <w:r w:rsidR="00266F45" w:rsidRPr="00174753">
        <w:rPr>
          <w:rFonts w:ascii="Times New Roman" w:hAnsi="Times New Roman" w:cs="Times New Roman"/>
          <w:sz w:val="24"/>
          <w:szCs w:val="24"/>
        </w:rPr>
        <w:t>e</w:t>
      </w:r>
      <w:r w:rsidRPr="00174753">
        <w:rPr>
          <w:rFonts w:ascii="Times New Roman" w:hAnsi="Times New Roman" w:cs="Times New Roman"/>
          <w:sz w:val="24"/>
          <w:szCs w:val="24"/>
        </w:rPr>
        <w:t xml:space="preserve"> par les articl</w:t>
      </w:r>
      <w:r w:rsidR="00816383" w:rsidRPr="00174753">
        <w:rPr>
          <w:rFonts w:ascii="Times New Roman" w:hAnsi="Times New Roman" w:cs="Times New Roman"/>
          <w:sz w:val="24"/>
          <w:szCs w:val="24"/>
        </w:rPr>
        <w:t xml:space="preserve">es L 213-1 et suivants du Code Rural et de la Pêche </w:t>
      </w:r>
      <w:r w:rsidR="00020BFA" w:rsidRPr="00174753">
        <w:rPr>
          <w:rFonts w:ascii="Times New Roman" w:hAnsi="Times New Roman" w:cs="Times New Roman"/>
          <w:sz w:val="24"/>
          <w:szCs w:val="24"/>
        </w:rPr>
        <w:t>Maritime qui</w:t>
      </w:r>
      <w:r w:rsidR="00266F45" w:rsidRPr="00174753">
        <w:rPr>
          <w:rFonts w:ascii="Times New Roman" w:hAnsi="Times New Roman" w:cs="Times New Roman"/>
          <w:sz w:val="24"/>
          <w:szCs w:val="24"/>
        </w:rPr>
        <w:t xml:space="preserve"> soumet</w:t>
      </w:r>
      <w:r w:rsidR="00E9638C" w:rsidRPr="00174753">
        <w:rPr>
          <w:rFonts w:ascii="Times New Roman" w:hAnsi="Times New Roman" w:cs="Times New Roman"/>
          <w:sz w:val="24"/>
          <w:szCs w:val="24"/>
        </w:rPr>
        <w:t>tent</w:t>
      </w:r>
      <w:r w:rsidR="00266F45" w:rsidRPr="00174753">
        <w:rPr>
          <w:rFonts w:ascii="Times New Roman" w:hAnsi="Times New Roman" w:cs="Times New Roman"/>
          <w:sz w:val="24"/>
          <w:szCs w:val="24"/>
        </w:rPr>
        <w:t xml:space="preserve"> expressément la vente à intervenir aux dispositions d</w:t>
      </w:r>
      <w:r w:rsidR="00E9638C" w:rsidRPr="00174753">
        <w:rPr>
          <w:rFonts w:ascii="Times New Roman" w:hAnsi="Times New Roman" w:cs="Times New Roman"/>
          <w:sz w:val="24"/>
          <w:szCs w:val="24"/>
        </w:rPr>
        <w:t>u C</w:t>
      </w:r>
      <w:r w:rsidR="00266F45" w:rsidRPr="00174753">
        <w:rPr>
          <w:rFonts w:ascii="Times New Roman" w:hAnsi="Times New Roman" w:cs="Times New Roman"/>
          <w:sz w:val="24"/>
          <w:szCs w:val="24"/>
        </w:rPr>
        <w:t>ode de la consommation, outre les dispositions du code civil régissant les vices du consentement.</w:t>
      </w:r>
      <w:r w:rsidR="00020BFA" w:rsidRPr="00020BFA">
        <w:rPr>
          <w:rStyle w:val="Appelnotedebasdep"/>
          <w:rFonts w:ascii="Times New Roman" w:hAnsi="Times New Roman" w:cs="Times New Roman"/>
          <w:sz w:val="24"/>
          <w:szCs w:val="24"/>
        </w:rPr>
        <w:t xml:space="preserve"> </w:t>
      </w:r>
      <w:r w:rsidR="00020BFA" w:rsidRPr="00174753">
        <w:rPr>
          <w:rStyle w:val="Appelnotedebasdep"/>
          <w:rFonts w:ascii="Times New Roman" w:hAnsi="Times New Roman" w:cs="Times New Roman"/>
          <w:sz w:val="24"/>
          <w:szCs w:val="24"/>
        </w:rPr>
        <w:footnoteReference w:id="4"/>
      </w:r>
    </w:p>
    <w:p w:rsidR="00174753" w:rsidRPr="00174753" w:rsidRDefault="00174753" w:rsidP="00A84526">
      <w:pPr>
        <w:spacing w:after="0" w:line="240" w:lineRule="auto"/>
        <w:jc w:val="both"/>
        <w:rPr>
          <w:rFonts w:ascii="Times New Roman" w:hAnsi="Times New Roman" w:cs="Times New Roman"/>
          <w:sz w:val="24"/>
          <w:szCs w:val="24"/>
        </w:rPr>
      </w:pPr>
    </w:p>
    <w:p w:rsidR="00266F45" w:rsidRDefault="00266F45" w:rsidP="00A84526">
      <w:pPr>
        <w:spacing w:after="0" w:line="240" w:lineRule="auto"/>
        <w:jc w:val="both"/>
        <w:rPr>
          <w:rFonts w:ascii="Times New Roman" w:hAnsi="Times New Roman" w:cs="Times New Roman"/>
          <w:i/>
          <w:sz w:val="24"/>
          <w:szCs w:val="24"/>
        </w:rPr>
      </w:pPr>
      <w:r w:rsidRPr="00174753">
        <w:rPr>
          <w:rFonts w:ascii="Times New Roman" w:hAnsi="Times New Roman" w:cs="Times New Roman"/>
          <w:sz w:val="24"/>
          <w:szCs w:val="24"/>
        </w:rPr>
        <w:t>La garantie des vices cachés, conformément à ce texte, est expressément exclue de la présente transaction ce que l’acheteur reconnaît</w:t>
      </w:r>
      <w:r w:rsidR="00B72B05" w:rsidRPr="00174753">
        <w:rPr>
          <w:rFonts w:ascii="Times New Roman" w:hAnsi="Times New Roman" w:cs="Times New Roman"/>
          <w:i/>
          <w:sz w:val="24"/>
          <w:szCs w:val="24"/>
        </w:rPr>
        <w:t>.</w:t>
      </w:r>
      <w:r w:rsidR="00272A34" w:rsidRPr="00174753">
        <w:rPr>
          <w:rStyle w:val="Appelnotedebasdep"/>
          <w:rFonts w:ascii="Times New Roman" w:hAnsi="Times New Roman" w:cs="Times New Roman"/>
          <w:sz w:val="24"/>
          <w:szCs w:val="24"/>
        </w:rPr>
        <w:footnoteReference w:id="5"/>
      </w:r>
    </w:p>
    <w:p w:rsidR="00174753" w:rsidRPr="00174753" w:rsidRDefault="00174753" w:rsidP="00A84526">
      <w:pPr>
        <w:spacing w:after="0" w:line="240" w:lineRule="auto"/>
        <w:jc w:val="both"/>
        <w:rPr>
          <w:rFonts w:ascii="Times New Roman" w:hAnsi="Times New Roman" w:cs="Times New Roman"/>
          <w:i/>
          <w:sz w:val="24"/>
          <w:szCs w:val="24"/>
        </w:rPr>
      </w:pPr>
    </w:p>
    <w:p w:rsidR="00891932" w:rsidRPr="00174753" w:rsidRDefault="00891932"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En outre, cette transactio</w:t>
      </w:r>
      <w:r w:rsidR="00B72B05" w:rsidRPr="00174753">
        <w:rPr>
          <w:rFonts w:ascii="Times New Roman" w:hAnsi="Times New Roman" w:cs="Times New Roman"/>
          <w:sz w:val="24"/>
          <w:szCs w:val="24"/>
        </w:rPr>
        <w:t>n a fait l’objet de pourparlers, notamment en ce qui concerne le prix, les modalités de paiement et les garanties consenties par le vendeur.</w:t>
      </w:r>
    </w:p>
    <w:p w:rsidR="00476CCB" w:rsidRPr="00607479" w:rsidRDefault="00174753" w:rsidP="00174753">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color w:val="2E74B5" w:themeColor="accent5" w:themeShade="BF"/>
          <w:sz w:val="32"/>
          <w:szCs w:val="24"/>
        </w:rPr>
      </w:pPr>
      <w:r w:rsidRPr="00607479">
        <w:rPr>
          <w:rFonts w:ascii="Times New Roman" w:hAnsi="Times New Roman" w:cs="Times New Roman"/>
          <w:b/>
          <w:color w:val="2E74B5" w:themeColor="accent5" w:themeShade="BF"/>
          <w:sz w:val="32"/>
          <w:szCs w:val="24"/>
        </w:rPr>
        <w:lastRenderedPageBreak/>
        <w:t>I – OBJET DU CONTRAT</w:t>
      </w:r>
    </w:p>
    <w:p w:rsidR="00891932" w:rsidRPr="00174753" w:rsidRDefault="00891932" w:rsidP="00A84526">
      <w:pPr>
        <w:spacing w:after="0" w:line="240" w:lineRule="auto"/>
        <w:jc w:val="both"/>
        <w:rPr>
          <w:rFonts w:ascii="Times New Roman" w:hAnsi="Times New Roman" w:cs="Times New Roman"/>
          <w:sz w:val="24"/>
          <w:szCs w:val="24"/>
        </w:rPr>
      </w:pPr>
    </w:p>
    <w:p w:rsidR="00891932" w:rsidRPr="00607479" w:rsidRDefault="00891932" w:rsidP="00A84526">
      <w:pPr>
        <w:spacing w:after="0" w:line="240" w:lineRule="auto"/>
        <w:jc w:val="both"/>
        <w:rPr>
          <w:rFonts w:ascii="Times New Roman" w:hAnsi="Times New Roman" w:cs="Times New Roman"/>
          <w:b/>
          <w:color w:val="2F5496" w:themeColor="accent1" w:themeShade="BF"/>
          <w:sz w:val="24"/>
          <w:szCs w:val="24"/>
          <w:u w:val="single"/>
        </w:rPr>
      </w:pPr>
      <w:r w:rsidRPr="00607479">
        <w:rPr>
          <w:rFonts w:ascii="Times New Roman" w:hAnsi="Times New Roman" w:cs="Times New Roman"/>
          <w:b/>
          <w:color w:val="2F5496" w:themeColor="accent1" w:themeShade="BF"/>
          <w:sz w:val="24"/>
          <w:szCs w:val="24"/>
          <w:u w:val="single"/>
        </w:rPr>
        <w:t>ARTICLE 1</w:t>
      </w:r>
      <w:r w:rsidR="004D575E" w:rsidRPr="00607479">
        <w:rPr>
          <w:rFonts w:ascii="Times New Roman" w:hAnsi="Times New Roman" w:cs="Times New Roman"/>
          <w:b/>
          <w:color w:val="2F5496" w:themeColor="accent1" w:themeShade="BF"/>
          <w:sz w:val="24"/>
          <w:szCs w:val="24"/>
          <w:u w:val="single"/>
        </w:rPr>
        <w:t xml:space="preserve"> – </w:t>
      </w:r>
      <w:r w:rsidR="009C1037" w:rsidRPr="00607479">
        <w:rPr>
          <w:rFonts w:ascii="Times New Roman" w:hAnsi="Times New Roman" w:cs="Times New Roman"/>
          <w:b/>
          <w:color w:val="2F5496" w:themeColor="accent1" w:themeShade="BF"/>
          <w:sz w:val="24"/>
          <w:szCs w:val="24"/>
          <w:u w:val="single"/>
        </w:rPr>
        <w:t>IDENTIFICATION</w:t>
      </w:r>
    </w:p>
    <w:p w:rsidR="00891932" w:rsidRPr="00174753" w:rsidRDefault="00891932" w:rsidP="00A84526">
      <w:pPr>
        <w:spacing w:after="0" w:line="240" w:lineRule="auto"/>
        <w:jc w:val="both"/>
        <w:rPr>
          <w:rFonts w:ascii="Times New Roman" w:hAnsi="Times New Roman" w:cs="Times New Roman"/>
          <w:sz w:val="24"/>
          <w:szCs w:val="24"/>
        </w:rPr>
      </w:pPr>
    </w:p>
    <w:p w:rsidR="00174753" w:rsidRDefault="00174753" w:rsidP="00A845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Madame/</w:t>
      </w:r>
      <w:r w:rsidR="00816383" w:rsidRPr="00174753">
        <w:rPr>
          <w:rFonts w:ascii="Times New Roman" w:hAnsi="Times New Roman" w:cs="Times New Roman"/>
          <w:sz w:val="24"/>
          <w:szCs w:val="24"/>
        </w:rPr>
        <w:t>Monsieur</w:t>
      </w:r>
      <w:r>
        <w:rPr>
          <w:rFonts w:ascii="Times New Roman" w:hAnsi="Times New Roman" w:cs="Times New Roman"/>
          <w:sz w:val="24"/>
          <w:szCs w:val="24"/>
        </w:rPr>
        <w:t>…………………………………….</w:t>
      </w:r>
      <w:r w:rsidR="00891932" w:rsidRPr="00174753">
        <w:rPr>
          <w:rFonts w:ascii="Times New Roman" w:hAnsi="Times New Roman" w:cs="Times New Roman"/>
          <w:sz w:val="24"/>
          <w:szCs w:val="24"/>
        </w:rPr>
        <w:t>vend</w:t>
      </w:r>
      <w:r w:rsidR="003406A2" w:rsidRPr="00174753">
        <w:rPr>
          <w:rFonts w:ascii="Times New Roman" w:hAnsi="Times New Roman" w:cs="Times New Roman"/>
          <w:sz w:val="24"/>
          <w:szCs w:val="24"/>
        </w:rPr>
        <w:t xml:space="preserve">, sous les garanties ci-dessus </w:t>
      </w:r>
      <w:r w:rsidR="004D575E" w:rsidRPr="00174753">
        <w:rPr>
          <w:rFonts w:ascii="Times New Roman" w:hAnsi="Times New Roman" w:cs="Times New Roman"/>
          <w:sz w:val="24"/>
          <w:szCs w:val="24"/>
        </w:rPr>
        <w:t>désignées, à</w:t>
      </w:r>
      <w:r w:rsidR="00891932" w:rsidRPr="00174753">
        <w:rPr>
          <w:rFonts w:ascii="Times New Roman" w:hAnsi="Times New Roman" w:cs="Times New Roman"/>
          <w:sz w:val="24"/>
          <w:szCs w:val="24"/>
        </w:rPr>
        <w:t xml:space="preserve"> </w:t>
      </w:r>
      <w:r w:rsidR="00816383" w:rsidRPr="00174753">
        <w:rPr>
          <w:rFonts w:ascii="Times New Roman" w:hAnsi="Times New Roman" w:cs="Times New Roman"/>
          <w:sz w:val="24"/>
          <w:szCs w:val="24"/>
        </w:rPr>
        <w:t>Madame</w:t>
      </w:r>
      <w:r>
        <w:rPr>
          <w:rFonts w:ascii="Times New Roman" w:hAnsi="Times New Roman" w:cs="Times New Roman"/>
          <w:sz w:val="24"/>
          <w:szCs w:val="24"/>
        </w:rPr>
        <w:t>/</w:t>
      </w:r>
      <w:r w:rsidR="00816383" w:rsidRPr="00174753">
        <w:rPr>
          <w:rFonts w:ascii="Times New Roman" w:hAnsi="Times New Roman" w:cs="Times New Roman"/>
          <w:sz w:val="24"/>
          <w:szCs w:val="24"/>
        </w:rPr>
        <w:t xml:space="preserve"> Monsieur</w:t>
      </w:r>
      <w:r>
        <w:rPr>
          <w:rFonts w:ascii="Times New Roman" w:hAnsi="Times New Roman" w:cs="Times New Roman"/>
          <w:sz w:val="24"/>
          <w:szCs w:val="24"/>
        </w:rPr>
        <w:t>……………………………………l</w:t>
      </w:r>
      <w:r w:rsidR="00891932" w:rsidRPr="00174753">
        <w:rPr>
          <w:rFonts w:ascii="Times New Roman" w:hAnsi="Times New Roman" w:cs="Times New Roman"/>
          <w:sz w:val="24"/>
          <w:szCs w:val="24"/>
        </w:rPr>
        <w:t xml:space="preserve">e </w:t>
      </w:r>
      <w:r w:rsidR="00B72B05" w:rsidRPr="00174753">
        <w:rPr>
          <w:rFonts w:ascii="Times New Roman" w:hAnsi="Times New Roman" w:cs="Times New Roman"/>
          <w:sz w:val="24"/>
          <w:szCs w:val="24"/>
        </w:rPr>
        <w:t>cheval</w:t>
      </w:r>
      <w:r>
        <w:rPr>
          <w:rFonts w:ascii="Times New Roman" w:hAnsi="Times New Roman" w:cs="Times New Roman"/>
          <w:sz w:val="24"/>
          <w:szCs w:val="24"/>
        </w:rPr>
        <w:t>……………………….</w:t>
      </w:r>
      <w:r w:rsidR="00B72B05" w:rsidRPr="00174753">
        <w:rPr>
          <w:rFonts w:ascii="Times New Roman" w:hAnsi="Times New Roman" w:cs="Times New Roman"/>
          <w:sz w:val="24"/>
          <w:szCs w:val="24"/>
        </w:rPr>
        <w:tab/>
        <w:t>,</w:t>
      </w:r>
    </w:p>
    <w:p w:rsidR="00174753" w:rsidRDefault="00174753" w:rsidP="00A845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w:t>
      </w:r>
      <w:r w:rsidR="00816383" w:rsidRPr="00174753">
        <w:rPr>
          <w:rFonts w:ascii="Times New Roman" w:hAnsi="Times New Roman" w:cs="Times New Roman"/>
          <w:sz w:val="24"/>
          <w:szCs w:val="24"/>
        </w:rPr>
        <w:t>ace</w:t>
      </w:r>
      <w:r>
        <w:rPr>
          <w:rFonts w:ascii="Times New Roman" w:hAnsi="Times New Roman" w:cs="Times New Roman"/>
          <w:sz w:val="24"/>
          <w:szCs w:val="24"/>
        </w:rPr>
        <w:t>………………………………..</w:t>
      </w:r>
      <w:r w:rsidR="00816383" w:rsidRPr="00174753">
        <w:rPr>
          <w:rFonts w:ascii="Times New Roman" w:hAnsi="Times New Roman" w:cs="Times New Roman"/>
          <w:sz w:val="24"/>
          <w:szCs w:val="24"/>
        </w:rPr>
        <w:tab/>
      </w:r>
    </w:p>
    <w:p w:rsidR="00174753" w:rsidRDefault="00174753" w:rsidP="00A845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(puce</w:t>
      </w:r>
      <w:r w:rsidR="00B72B05" w:rsidRPr="00174753">
        <w:rPr>
          <w:rFonts w:ascii="Times New Roman" w:hAnsi="Times New Roman" w:cs="Times New Roman"/>
          <w:sz w:val="24"/>
          <w:szCs w:val="24"/>
        </w:rPr>
        <w:t xml:space="preserve">) </w:t>
      </w:r>
      <w:r w:rsidR="00324A09" w:rsidRPr="00174753">
        <w:rPr>
          <w:rFonts w:ascii="Times New Roman" w:hAnsi="Times New Roman" w:cs="Times New Roman"/>
          <w:sz w:val="24"/>
          <w:szCs w:val="24"/>
        </w:rPr>
        <w:t xml:space="preserve"> </w:t>
      </w:r>
      <w:proofErr w:type="spellStart"/>
      <w:r w:rsidR="00324A09" w:rsidRPr="00174753">
        <w:rPr>
          <w:rFonts w:ascii="Times New Roman" w:hAnsi="Times New Roman" w:cs="Times New Roman"/>
          <w:sz w:val="24"/>
          <w:szCs w:val="24"/>
        </w:rPr>
        <w:t>microship</w:t>
      </w:r>
      <w:proofErr w:type="spellEnd"/>
      <w:r w:rsidR="003406A2" w:rsidRPr="00174753">
        <w:rPr>
          <w:rFonts w:ascii="Times New Roman" w:hAnsi="Times New Roman" w:cs="Times New Roman"/>
          <w:sz w:val="24"/>
          <w:szCs w:val="24"/>
        </w:rPr>
        <w:t xml:space="preserve"> </w:t>
      </w:r>
      <w:r w:rsidR="00816383" w:rsidRPr="00174753">
        <w:rPr>
          <w:rFonts w:ascii="Times New Roman" w:hAnsi="Times New Roman" w:cs="Times New Roman"/>
          <w:sz w:val="24"/>
          <w:szCs w:val="24"/>
        </w:rPr>
        <w:t>N°</w:t>
      </w:r>
      <w:r>
        <w:rPr>
          <w:rFonts w:ascii="Times New Roman" w:hAnsi="Times New Roman" w:cs="Times New Roman"/>
          <w:sz w:val="24"/>
          <w:szCs w:val="24"/>
        </w:rPr>
        <w:t>…………………………….,</w:t>
      </w:r>
    </w:p>
    <w:p w:rsidR="00F36C53" w:rsidRDefault="00E9638C"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né le</w:t>
      </w:r>
      <w:r w:rsidR="00174753">
        <w:rPr>
          <w:rFonts w:ascii="Times New Roman" w:hAnsi="Times New Roman" w:cs="Times New Roman"/>
          <w:sz w:val="24"/>
          <w:szCs w:val="24"/>
        </w:rPr>
        <w:t>………………………………………………</w:t>
      </w:r>
    </w:p>
    <w:p w:rsidR="00174753" w:rsidRPr="00174753" w:rsidRDefault="00174753" w:rsidP="00A845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Sexe………………………………………………</w:t>
      </w:r>
    </w:p>
    <w:p w:rsidR="00272A34" w:rsidRPr="00174753" w:rsidRDefault="00272A34" w:rsidP="00A84526">
      <w:pPr>
        <w:spacing w:after="0" w:line="240" w:lineRule="auto"/>
        <w:jc w:val="both"/>
        <w:rPr>
          <w:rFonts w:ascii="Times New Roman" w:hAnsi="Times New Roman" w:cs="Times New Roman"/>
          <w:sz w:val="24"/>
          <w:szCs w:val="24"/>
        </w:rPr>
      </w:pPr>
    </w:p>
    <w:p w:rsidR="00B72B05" w:rsidRPr="00174753" w:rsidRDefault="00B72B05"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Ce signalement est conforme aux indications figurant sur son livret d’accompagnement.</w:t>
      </w:r>
    </w:p>
    <w:p w:rsidR="00A84526" w:rsidRPr="00174753" w:rsidRDefault="00A84526" w:rsidP="00A84526">
      <w:pPr>
        <w:spacing w:after="0" w:line="240" w:lineRule="auto"/>
        <w:jc w:val="both"/>
        <w:rPr>
          <w:rFonts w:ascii="Times New Roman" w:hAnsi="Times New Roman" w:cs="Times New Roman"/>
          <w:sz w:val="24"/>
          <w:szCs w:val="24"/>
        </w:rPr>
      </w:pPr>
    </w:p>
    <w:p w:rsidR="00B72B05" w:rsidRPr="00174753" w:rsidRDefault="00B72B05"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Le vendeur atteste être</w:t>
      </w:r>
      <w:r w:rsidR="009969E3" w:rsidRPr="00174753">
        <w:rPr>
          <w:rFonts w:ascii="Times New Roman" w:hAnsi="Times New Roman" w:cs="Times New Roman"/>
          <w:sz w:val="24"/>
          <w:szCs w:val="24"/>
        </w:rPr>
        <w:t xml:space="preserve"> propriétaire de l’équidé vendu et détenteur de l’ensemble des documents administratifs concernant l’animal.</w:t>
      </w:r>
    </w:p>
    <w:p w:rsidR="009969E3" w:rsidRPr="00174753" w:rsidRDefault="009969E3" w:rsidP="00A84526">
      <w:pPr>
        <w:spacing w:after="0" w:line="240" w:lineRule="auto"/>
        <w:jc w:val="both"/>
        <w:rPr>
          <w:rFonts w:ascii="Times New Roman" w:hAnsi="Times New Roman" w:cs="Times New Roman"/>
          <w:sz w:val="24"/>
          <w:szCs w:val="24"/>
        </w:rPr>
      </w:pPr>
    </w:p>
    <w:p w:rsidR="006748CC" w:rsidRPr="00607479" w:rsidRDefault="006748CC" w:rsidP="006748CC">
      <w:pPr>
        <w:spacing w:after="0" w:line="240" w:lineRule="auto"/>
        <w:jc w:val="both"/>
        <w:rPr>
          <w:rFonts w:ascii="Times New Roman" w:hAnsi="Times New Roman" w:cs="Times New Roman"/>
          <w:b/>
          <w:color w:val="2F5496" w:themeColor="accent1" w:themeShade="BF"/>
          <w:sz w:val="24"/>
          <w:szCs w:val="24"/>
          <w:u w:val="single"/>
        </w:rPr>
      </w:pPr>
      <w:r w:rsidRPr="00607479">
        <w:rPr>
          <w:rFonts w:ascii="Times New Roman" w:hAnsi="Times New Roman" w:cs="Times New Roman"/>
          <w:b/>
          <w:color w:val="2F5496" w:themeColor="accent1" w:themeShade="BF"/>
          <w:sz w:val="24"/>
          <w:szCs w:val="24"/>
          <w:u w:val="single"/>
        </w:rPr>
        <w:t>ARTICLE 2 – DESTINATION PREVUE</w:t>
      </w:r>
    </w:p>
    <w:p w:rsidR="006748CC" w:rsidRPr="00174753" w:rsidRDefault="006748CC" w:rsidP="006748CC">
      <w:pPr>
        <w:spacing w:after="0" w:line="240" w:lineRule="auto"/>
        <w:jc w:val="both"/>
        <w:rPr>
          <w:rFonts w:ascii="Times New Roman" w:hAnsi="Times New Roman" w:cs="Times New Roman"/>
          <w:b/>
          <w:sz w:val="24"/>
          <w:szCs w:val="24"/>
        </w:rPr>
      </w:pPr>
    </w:p>
    <w:p w:rsidR="006748CC" w:rsidRPr="00174753" w:rsidRDefault="006748CC" w:rsidP="006748CC">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 xml:space="preserve">Le cheval est destiné à la pratique de </w:t>
      </w:r>
      <w:r w:rsidR="00174753">
        <w:rPr>
          <w:rFonts w:ascii="Times New Roman" w:hAnsi="Times New Roman" w:cs="Times New Roman"/>
          <w:sz w:val="24"/>
          <w:szCs w:val="24"/>
        </w:rPr>
        <w:t>………………………………………………….</w:t>
      </w:r>
      <w:r w:rsidRPr="00174753">
        <w:rPr>
          <w:rStyle w:val="Appelnotedebasdep"/>
          <w:rFonts w:ascii="Times New Roman" w:hAnsi="Times New Roman" w:cs="Times New Roman"/>
          <w:sz w:val="24"/>
          <w:szCs w:val="24"/>
        </w:rPr>
        <w:footnoteReference w:id="6"/>
      </w:r>
    </w:p>
    <w:p w:rsidR="006748CC" w:rsidRPr="00174753" w:rsidRDefault="006748CC" w:rsidP="006748CC">
      <w:pPr>
        <w:spacing w:after="0" w:line="240" w:lineRule="auto"/>
        <w:jc w:val="both"/>
        <w:rPr>
          <w:rFonts w:ascii="Times New Roman" w:hAnsi="Times New Roman" w:cs="Times New Roman"/>
          <w:sz w:val="24"/>
          <w:szCs w:val="24"/>
        </w:rPr>
      </w:pPr>
    </w:p>
    <w:p w:rsidR="006748CC" w:rsidRPr="00174753" w:rsidRDefault="006748CC" w:rsidP="006748CC">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Si le cheval est destiné à la compétition, le vendeur reconnaît en avoir eu connaissance.</w:t>
      </w:r>
    </w:p>
    <w:p w:rsidR="006748CC" w:rsidRPr="00174753" w:rsidRDefault="006748CC" w:rsidP="006748CC">
      <w:pPr>
        <w:spacing w:after="0" w:line="240" w:lineRule="auto"/>
        <w:jc w:val="both"/>
        <w:rPr>
          <w:rFonts w:ascii="Times New Roman" w:hAnsi="Times New Roman" w:cs="Times New Roman"/>
          <w:b/>
          <w:sz w:val="24"/>
          <w:szCs w:val="24"/>
        </w:rPr>
      </w:pPr>
    </w:p>
    <w:p w:rsidR="006748CC" w:rsidRPr="00174753" w:rsidRDefault="006748CC" w:rsidP="006748CC">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L’acheteur, dans le cadre</w:t>
      </w:r>
      <w:r w:rsidR="00174753">
        <w:rPr>
          <w:rFonts w:ascii="Times New Roman" w:hAnsi="Times New Roman" w:cs="Times New Roman"/>
          <w:sz w:val="24"/>
          <w:szCs w:val="24"/>
        </w:rPr>
        <w:t xml:space="preserve"> de cet achat, a été assisté de </w:t>
      </w:r>
      <w:r w:rsidRPr="00174753">
        <w:rPr>
          <w:rFonts w:ascii="Times New Roman" w:hAnsi="Times New Roman" w:cs="Times New Roman"/>
          <w:sz w:val="24"/>
          <w:szCs w:val="24"/>
        </w:rPr>
        <w:t>……………………………………… en qualité de……………………………………. pour déterminer la concordance entre le niveau équestre du cavalier et le cheval vendu.</w:t>
      </w:r>
    </w:p>
    <w:p w:rsidR="006748CC" w:rsidRPr="00174753" w:rsidRDefault="006748CC" w:rsidP="006748CC">
      <w:pPr>
        <w:spacing w:after="0" w:line="240" w:lineRule="auto"/>
        <w:jc w:val="both"/>
        <w:rPr>
          <w:rFonts w:ascii="Times New Roman" w:hAnsi="Times New Roman" w:cs="Times New Roman"/>
          <w:sz w:val="24"/>
          <w:szCs w:val="24"/>
        </w:rPr>
      </w:pPr>
    </w:p>
    <w:p w:rsidR="006748CC" w:rsidRPr="00607479" w:rsidRDefault="00174753" w:rsidP="006748CC">
      <w:pPr>
        <w:spacing w:after="0" w:line="240" w:lineRule="auto"/>
        <w:jc w:val="both"/>
        <w:rPr>
          <w:rFonts w:ascii="Times New Roman" w:hAnsi="Times New Roman" w:cs="Times New Roman"/>
          <w:b/>
          <w:i/>
          <w:color w:val="C45911" w:themeColor="accent2" w:themeShade="BF"/>
          <w:sz w:val="24"/>
          <w:szCs w:val="24"/>
        </w:rPr>
      </w:pPr>
      <w:r w:rsidRPr="00607479">
        <w:rPr>
          <w:rFonts w:ascii="Times New Roman" w:hAnsi="Times New Roman" w:cs="Times New Roman"/>
          <w:b/>
          <w:i/>
          <w:color w:val="C45911" w:themeColor="accent2" w:themeShade="BF"/>
          <w:sz w:val="24"/>
          <w:szCs w:val="24"/>
        </w:rPr>
        <w:t>OU</w:t>
      </w:r>
      <w:r w:rsidRPr="00607479">
        <w:rPr>
          <w:rFonts w:ascii="Times New Roman" w:hAnsi="Times New Roman" w:cs="Times New Roman"/>
          <w:b/>
          <w:i/>
          <w:color w:val="C45911" w:themeColor="accent2" w:themeShade="BF"/>
          <w:sz w:val="24"/>
          <w:szCs w:val="24"/>
        </w:rPr>
        <w:tab/>
      </w:r>
    </w:p>
    <w:p w:rsidR="006748CC" w:rsidRPr="00174753" w:rsidRDefault="006748CC" w:rsidP="006748CC">
      <w:pPr>
        <w:spacing w:after="0" w:line="240" w:lineRule="auto"/>
        <w:jc w:val="both"/>
        <w:rPr>
          <w:rFonts w:ascii="Times New Roman" w:hAnsi="Times New Roman" w:cs="Times New Roman"/>
          <w:sz w:val="24"/>
          <w:szCs w:val="24"/>
        </w:rPr>
      </w:pPr>
    </w:p>
    <w:p w:rsidR="006748CC" w:rsidRDefault="006748CC" w:rsidP="006748CC">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L’acheteur, dans le cadre de cet achat</w:t>
      </w:r>
      <w:r w:rsidR="009C1037">
        <w:rPr>
          <w:rFonts w:ascii="Times New Roman" w:hAnsi="Times New Roman" w:cs="Times New Roman"/>
          <w:sz w:val="24"/>
          <w:szCs w:val="24"/>
        </w:rPr>
        <w:t>,</w:t>
      </w:r>
      <w:r w:rsidRPr="00174753">
        <w:rPr>
          <w:rFonts w:ascii="Times New Roman" w:hAnsi="Times New Roman" w:cs="Times New Roman"/>
          <w:sz w:val="24"/>
          <w:szCs w:val="24"/>
        </w:rPr>
        <w:t xml:space="preserve"> n’a pas souhaité être assisté.</w:t>
      </w:r>
    </w:p>
    <w:p w:rsidR="00174753" w:rsidRDefault="00174753" w:rsidP="006748CC">
      <w:pPr>
        <w:spacing w:after="0" w:line="240" w:lineRule="auto"/>
        <w:jc w:val="both"/>
        <w:rPr>
          <w:rFonts w:ascii="Times New Roman" w:hAnsi="Times New Roman" w:cs="Times New Roman"/>
          <w:sz w:val="24"/>
          <w:szCs w:val="24"/>
        </w:rPr>
      </w:pPr>
    </w:p>
    <w:p w:rsidR="00174753" w:rsidRPr="00174753" w:rsidRDefault="00174753" w:rsidP="006748CC">
      <w:pPr>
        <w:spacing w:after="0" w:line="240" w:lineRule="auto"/>
        <w:jc w:val="both"/>
        <w:rPr>
          <w:rFonts w:ascii="Times New Roman" w:hAnsi="Times New Roman" w:cs="Times New Roman"/>
          <w:sz w:val="24"/>
          <w:szCs w:val="24"/>
        </w:rPr>
      </w:pPr>
    </w:p>
    <w:p w:rsidR="006748CC" w:rsidRPr="00174753" w:rsidRDefault="006748CC" w:rsidP="00A84526">
      <w:pPr>
        <w:spacing w:after="0" w:line="240" w:lineRule="auto"/>
        <w:rPr>
          <w:rFonts w:ascii="Times New Roman" w:hAnsi="Times New Roman" w:cs="Times New Roman"/>
          <w:b/>
          <w:sz w:val="24"/>
          <w:szCs w:val="24"/>
        </w:rPr>
      </w:pPr>
    </w:p>
    <w:p w:rsidR="006748CC" w:rsidRPr="00607479" w:rsidRDefault="00476CCB" w:rsidP="00174753">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color w:val="2E74B5" w:themeColor="accent5" w:themeShade="BF"/>
          <w:sz w:val="32"/>
          <w:szCs w:val="24"/>
        </w:rPr>
      </w:pPr>
      <w:r w:rsidRPr="00607479">
        <w:rPr>
          <w:rFonts w:ascii="Times New Roman" w:hAnsi="Times New Roman" w:cs="Times New Roman"/>
          <w:b/>
          <w:color w:val="2E74B5" w:themeColor="accent5" w:themeShade="BF"/>
          <w:sz w:val="32"/>
          <w:szCs w:val="24"/>
        </w:rPr>
        <w:t>II CONDITIONS SUSPENSIVES</w:t>
      </w:r>
    </w:p>
    <w:p w:rsidR="006748CC" w:rsidRDefault="006748CC" w:rsidP="00A84526">
      <w:pPr>
        <w:spacing w:after="0" w:line="240" w:lineRule="auto"/>
        <w:rPr>
          <w:rFonts w:ascii="Times New Roman" w:hAnsi="Times New Roman" w:cs="Times New Roman"/>
          <w:b/>
          <w:sz w:val="24"/>
          <w:szCs w:val="24"/>
        </w:rPr>
      </w:pPr>
    </w:p>
    <w:p w:rsidR="00174753" w:rsidRPr="00174753" w:rsidRDefault="00174753" w:rsidP="00A84526">
      <w:pPr>
        <w:spacing w:after="0" w:line="240" w:lineRule="auto"/>
        <w:rPr>
          <w:rFonts w:ascii="Times New Roman" w:hAnsi="Times New Roman" w:cs="Times New Roman"/>
          <w:b/>
          <w:sz w:val="24"/>
          <w:szCs w:val="24"/>
        </w:rPr>
      </w:pPr>
    </w:p>
    <w:p w:rsidR="00A84526" w:rsidRPr="00607479" w:rsidRDefault="006748CC" w:rsidP="00A84526">
      <w:pPr>
        <w:spacing w:after="0" w:line="240" w:lineRule="auto"/>
        <w:rPr>
          <w:rFonts w:ascii="Times New Roman" w:hAnsi="Times New Roman" w:cs="Times New Roman"/>
          <w:b/>
          <w:color w:val="2F5496" w:themeColor="accent1" w:themeShade="BF"/>
          <w:sz w:val="24"/>
          <w:szCs w:val="24"/>
          <w:u w:val="single"/>
        </w:rPr>
      </w:pPr>
      <w:r w:rsidRPr="00607479">
        <w:rPr>
          <w:rFonts w:ascii="Times New Roman" w:hAnsi="Times New Roman" w:cs="Times New Roman"/>
          <w:b/>
          <w:color w:val="2F5496" w:themeColor="accent1" w:themeShade="BF"/>
          <w:sz w:val="24"/>
          <w:szCs w:val="24"/>
          <w:u w:val="single"/>
        </w:rPr>
        <w:t>ARTICLE 3</w:t>
      </w:r>
      <w:r w:rsidR="00F36C53" w:rsidRPr="00607479">
        <w:rPr>
          <w:rFonts w:ascii="Times New Roman" w:hAnsi="Times New Roman" w:cs="Times New Roman"/>
          <w:b/>
          <w:color w:val="2F5496" w:themeColor="accent1" w:themeShade="BF"/>
          <w:sz w:val="24"/>
          <w:szCs w:val="24"/>
          <w:u w:val="single"/>
        </w:rPr>
        <w:t xml:space="preserve"> – VISITE VETERINAIRE D’ACHAT</w:t>
      </w:r>
    </w:p>
    <w:p w:rsidR="00174753" w:rsidRPr="00174753" w:rsidRDefault="00174753" w:rsidP="00A84526">
      <w:pPr>
        <w:spacing w:after="0" w:line="240" w:lineRule="auto"/>
        <w:rPr>
          <w:rFonts w:ascii="Times New Roman" w:hAnsi="Times New Roman" w:cs="Times New Roman"/>
          <w:sz w:val="24"/>
          <w:szCs w:val="24"/>
        </w:rPr>
      </w:pPr>
    </w:p>
    <w:p w:rsidR="00EA451B" w:rsidRPr="00174753" w:rsidRDefault="00F36C53"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Le vendeur a fortement recommandé</w:t>
      </w:r>
      <w:r w:rsidR="00EA451B" w:rsidRPr="00174753">
        <w:rPr>
          <w:rFonts w:ascii="Times New Roman" w:hAnsi="Times New Roman" w:cs="Times New Roman"/>
          <w:sz w:val="24"/>
          <w:szCs w:val="24"/>
        </w:rPr>
        <w:t xml:space="preserve"> une visite vétérinaire d’achat.</w:t>
      </w:r>
      <w:r w:rsidR="009B2B78" w:rsidRPr="00174753">
        <w:rPr>
          <w:rFonts w:ascii="Times New Roman" w:hAnsi="Times New Roman" w:cs="Times New Roman"/>
          <w:sz w:val="24"/>
          <w:szCs w:val="24"/>
        </w:rPr>
        <w:t xml:space="preserve"> L’avis favorable à la vente constitue une condition suspensive à l’acquisition</w:t>
      </w:r>
      <w:r w:rsidR="009969E3" w:rsidRPr="00174753">
        <w:rPr>
          <w:rFonts w:ascii="Times New Roman" w:hAnsi="Times New Roman" w:cs="Times New Roman"/>
          <w:sz w:val="24"/>
          <w:szCs w:val="24"/>
        </w:rPr>
        <w:t>.</w:t>
      </w:r>
    </w:p>
    <w:p w:rsidR="00EA451B" w:rsidRPr="00174753" w:rsidRDefault="00EA451B" w:rsidP="00A84526">
      <w:pPr>
        <w:spacing w:after="0" w:line="240" w:lineRule="auto"/>
        <w:jc w:val="both"/>
        <w:rPr>
          <w:rFonts w:ascii="Times New Roman" w:hAnsi="Times New Roman" w:cs="Times New Roman"/>
          <w:sz w:val="24"/>
          <w:szCs w:val="24"/>
        </w:rPr>
      </w:pPr>
    </w:p>
    <w:p w:rsidR="00F36C53" w:rsidRPr="00174753" w:rsidRDefault="00EA451B"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L’acquéreur a fait effectuer une visite d’achat</w:t>
      </w:r>
      <w:r w:rsidR="00F36C53" w:rsidRPr="00174753">
        <w:rPr>
          <w:rFonts w:ascii="Times New Roman" w:hAnsi="Times New Roman" w:cs="Times New Roman"/>
          <w:sz w:val="24"/>
          <w:szCs w:val="24"/>
        </w:rPr>
        <w:t xml:space="preserve"> par le docteur vétérinaire</w:t>
      </w:r>
      <w:r w:rsidR="00174753">
        <w:rPr>
          <w:rFonts w:ascii="Times New Roman" w:hAnsi="Times New Roman" w:cs="Times New Roman"/>
          <w:sz w:val="24"/>
          <w:szCs w:val="24"/>
        </w:rPr>
        <w:t xml:space="preserve">…………………………… </w:t>
      </w:r>
      <w:r w:rsidR="00F36C53" w:rsidRPr="00174753">
        <w:rPr>
          <w:rFonts w:ascii="Times New Roman" w:hAnsi="Times New Roman" w:cs="Times New Roman"/>
          <w:sz w:val="24"/>
          <w:szCs w:val="24"/>
        </w:rPr>
        <w:t xml:space="preserve">le </w:t>
      </w:r>
      <w:r w:rsidR="00174753">
        <w:rPr>
          <w:rFonts w:ascii="Times New Roman" w:hAnsi="Times New Roman" w:cs="Times New Roman"/>
          <w:sz w:val="24"/>
          <w:szCs w:val="24"/>
        </w:rPr>
        <w:t>…………………………………….</w:t>
      </w:r>
      <w:r w:rsidR="00F36C53" w:rsidRPr="00174753">
        <w:rPr>
          <w:rFonts w:ascii="Times New Roman" w:hAnsi="Times New Roman" w:cs="Times New Roman"/>
          <w:sz w:val="24"/>
          <w:szCs w:val="24"/>
        </w:rPr>
        <w:t>,</w:t>
      </w:r>
      <w:r w:rsidR="009C1037">
        <w:rPr>
          <w:rFonts w:ascii="Times New Roman" w:hAnsi="Times New Roman" w:cs="Times New Roman"/>
          <w:sz w:val="24"/>
          <w:szCs w:val="24"/>
        </w:rPr>
        <w:t xml:space="preserve"> qui a permis de constater que l</w:t>
      </w:r>
      <w:r w:rsidR="00F36C53" w:rsidRPr="00174753">
        <w:rPr>
          <w:rFonts w:ascii="Times New Roman" w:hAnsi="Times New Roman" w:cs="Times New Roman"/>
          <w:sz w:val="24"/>
          <w:szCs w:val="24"/>
        </w:rPr>
        <w:t>e cheval est ex</w:t>
      </w:r>
      <w:r w:rsidR="00816383" w:rsidRPr="00174753">
        <w:rPr>
          <w:rFonts w:ascii="Times New Roman" w:hAnsi="Times New Roman" w:cs="Times New Roman"/>
          <w:sz w:val="24"/>
          <w:szCs w:val="24"/>
        </w:rPr>
        <w:t>empt de maladie et de boiterie</w:t>
      </w:r>
      <w:r w:rsidR="006B4A8C" w:rsidRPr="00174753">
        <w:rPr>
          <w:rFonts w:ascii="Times New Roman" w:hAnsi="Times New Roman" w:cs="Times New Roman"/>
          <w:sz w:val="24"/>
          <w:szCs w:val="24"/>
        </w:rPr>
        <w:t>.</w:t>
      </w:r>
    </w:p>
    <w:p w:rsidR="00A84526" w:rsidRPr="00174753" w:rsidRDefault="00A84526" w:rsidP="00A84526">
      <w:pPr>
        <w:spacing w:after="0" w:line="240" w:lineRule="auto"/>
        <w:jc w:val="both"/>
        <w:rPr>
          <w:rFonts w:ascii="Times New Roman" w:hAnsi="Times New Roman" w:cs="Times New Roman"/>
          <w:sz w:val="24"/>
          <w:szCs w:val="24"/>
        </w:rPr>
      </w:pPr>
    </w:p>
    <w:p w:rsidR="00F36C53" w:rsidRPr="00174753" w:rsidRDefault="00F36C53"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Le cheval est</w:t>
      </w:r>
      <w:r w:rsidR="00816383" w:rsidRPr="00174753">
        <w:rPr>
          <w:rFonts w:ascii="Times New Roman" w:hAnsi="Times New Roman" w:cs="Times New Roman"/>
          <w:sz w:val="24"/>
          <w:szCs w:val="24"/>
        </w:rPr>
        <w:t xml:space="preserve"> déclaré apte à l’usage convenu, ce que les parties reconnaissent.</w:t>
      </w:r>
    </w:p>
    <w:p w:rsidR="00A84526" w:rsidRPr="00174753" w:rsidRDefault="00A84526" w:rsidP="00A84526">
      <w:pPr>
        <w:spacing w:after="0" w:line="240" w:lineRule="auto"/>
        <w:jc w:val="both"/>
        <w:rPr>
          <w:rFonts w:ascii="Times New Roman" w:hAnsi="Times New Roman" w:cs="Times New Roman"/>
          <w:sz w:val="24"/>
          <w:szCs w:val="24"/>
        </w:rPr>
      </w:pPr>
    </w:p>
    <w:p w:rsidR="00174753" w:rsidRDefault="00EA451B"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Les frais relatif</w:t>
      </w:r>
      <w:r w:rsidR="00272A34" w:rsidRPr="00174753">
        <w:rPr>
          <w:rFonts w:ascii="Times New Roman" w:hAnsi="Times New Roman" w:cs="Times New Roman"/>
          <w:sz w:val="24"/>
          <w:szCs w:val="24"/>
        </w:rPr>
        <w:t>s</w:t>
      </w:r>
      <w:r w:rsidRPr="00174753">
        <w:rPr>
          <w:rFonts w:ascii="Times New Roman" w:hAnsi="Times New Roman" w:cs="Times New Roman"/>
          <w:sz w:val="24"/>
          <w:szCs w:val="24"/>
        </w:rPr>
        <w:t xml:space="preserve"> à cette expertise</w:t>
      </w:r>
      <w:r w:rsidR="00174753">
        <w:rPr>
          <w:rFonts w:ascii="Times New Roman" w:hAnsi="Times New Roman" w:cs="Times New Roman"/>
          <w:sz w:val="24"/>
          <w:szCs w:val="24"/>
        </w:rPr>
        <w:t xml:space="preserve"> vétérinaire sont à la charge :</w:t>
      </w:r>
    </w:p>
    <w:p w:rsidR="00174753" w:rsidRDefault="00174753" w:rsidP="00174753">
      <w:pPr>
        <w:spacing w:after="0" w:line="240" w:lineRule="auto"/>
        <w:ind w:left="1440"/>
        <w:jc w:val="both"/>
        <w:rPr>
          <w:rFonts w:ascii="Times New Roman" w:hAnsi="Times New Roman" w:cs="Times New Roman"/>
          <w:sz w:val="24"/>
          <w:szCs w:val="24"/>
        </w:rPr>
      </w:pPr>
      <w:r>
        <w:rPr>
          <w:rFonts w:ascii="Times New Roman" w:hAnsi="Times New Roman" w:cs="Times New Roman"/>
          <w:sz w:val="24"/>
          <w:szCs w:val="24"/>
        </w:rPr>
        <w:t>De l’acquéreur …… %</w:t>
      </w:r>
    </w:p>
    <w:p w:rsidR="00174753" w:rsidRDefault="00174753" w:rsidP="00174753">
      <w:pPr>
        <w:spacing w:after="0" w:line="240" w:lineRule="auto"/>
        <w:ind w:left="1440"/>
        <w:jc w:val="both"/>
        <w:rPr>
          <w:rFonts w:ascii="Times New Roman" w:hAnsi="Times New Roman" w:cs="Times New Roman"/>
          <w:sz w:val="24"/>
          <w:szCs w:val="24"/>
        </w:rPr>
      </w:pPr>
      <w:r>
        <w:rPr>
          <w:rFonts w:ascii="Times New Roman" w:hAnsi="Times New Roman" w:cs="Times New Roman"/>
          <w:sz w:val="24"/>
          <w:szCs w:val="24"/>
        </w:rPr>
        <w:t>Du vendeur …… %</w:t>
      </w:r>
    </w:p>
    <w:p w:rsidR="00174753" w:rsidRDefault="00174753" w:rsidP="00A84526">
      <w:pPr>
        <w:spacing w:after="0" w:line="240" w:lineRule="auto"/>
        <w:jc w:val="both"/>
        <w:rPr>
          <w:rFonts w:ascii="Times New Roman" w:hAnsi="Times New Roman" w:cs="Times New Roman"/>
          <w:sz w:val="24"/>
          <w:szCs w:val="24"/>
        </w:rPr>
      </w:pPr>
    </w:p>
    <w:p w:rsidR="00EA451B" w:rsidRPr="00174753" w:rsidRDefault="00EA451B"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 xml:space="preserve">Une copie du compte rendu de l’expertise sera remise ou envoyée </w:t>
      </w:r>
      <w:r w:rsidR="009969E3" w:rsidRPr="00174753">
        <w:rPr>
          <w:rFonts w:ascii="Times New Roman" w:hAnsi="Times New Roman" w:cs="Times New Roman"/>
          <w:sz w:val="24"/>
          <w:szCs w:val="24"/>
        </w:rPr>
        <w:t xml:space="preserve">aux cocontractants </w:t>
      </w:r>
      <w:r w:rsidRPr="00174753">
        <w:rPr>
          <w:rFonts w:ascii="Times New Roman" w:hAnsi="Times New Roman" w:cs="Times New Roman"/>
          <w:sz w:val="24"/>
          <w:szCs w:val="24"/>
        </w:rPr>
        <w:t>dans les plus brefs délais.</w:t>
      </w:r>
    </w:p>
    <w:p w:rsidR="00EA451B" w:rsidRPr="00174753" w:rsidRDefault="00EA451B" w:rsidP="00A84526">
      <w:pPr>
        <w:spacing w:after="0" w:line="240" w:lineRule="auto"/>
        <w:jc w:val="both"/>
        <w:rPr>
          <w:rFonts w:ascii="Times New Roman" w:hAnsi="Times New Roman" w:cs="Times New Roman"/>
          <w:sz w:val="24"/>
          <w:szCs w:val="24"/>
        </w:rPr>
      </w:pPr>
    </w:p>
    <w:p w:rsidR="009969E3" w:rsidRPr="008003EC" w:rsidRDefault="00174753" w:rsidP="00A84526">
      <w:pPr>
        <w:spacing w:after="0" w:line="240" w:lineRule="auto"/>
        <w:jc w:val="both"/>
        <w:rPr>
          <w:rFonts w:ascii="Times New Roman" w:hAnsi="Times New Roman" w:cs="Times New Roman"/>
          <w:b/>
          <w:i/>
          <w:color w:val="C45911" w:themeColor="accent2" w:themeShade="BF"/>
          <w:sz w:val="24"/>
          <w:szCs w:val="24"/>
        </w:rPr>
      </w:pPr>
      <w:r w:rsidRPr="008003EC">
        <w:rPr>
          <w:rFonts w:ascii="Times New Roman" w:hAnsi="Times New Roman" w:cs="Times New Roman"/>
          <w:b/>
          <w:i/>
          <w:color w:val="C45911" w:themeColor="accent2" w:themeShade="BF"/>
          <w:sz w:val="24"/>
          <w:szCs w:val="24"/>
        </w:rPr>
        <w:t>OU</w:t>
      </w:r>
    </w:p>
    <w:p w:rsidR="009969E3" w:rsidRPr="00174753" w:rsidRDefault="009969E3" w:rsidP="00A84526">
      <w:pPr>
        <w:spacing w:after="0" w:line="240" w:lineRule="auto"/>
        <w:jc w:val="both"/>
        <w:rPr>
          <w:rFonts w:ascii="Times New Roman" w:hAnsi="Times New Roman" w:cs="Times New Roman"/>
          <w:i/>
          <w:sz w:val="24"/>
          <w:szCs w:val="24"/>
        </w:rPr>
      </w:pPr>
    </w:p>
    <w:p w:rsidR="00B72B05" w:rsidRPr="00174753" w:rsidRDefault="009969E3"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w:t>
      </w:r>
      <w:r w:rsidR="00B72B05" w:rsidRPr="00174753">
        <w:rPr>
          <w:rFonts w:ascii="Times New Roman" w:hAnsi="Times New Roman" w:cs="Times New Roman"/>
          <w:sz w:val="24"/>
          <w:szCs w:val="24"/>
        </w:rPr>
        <w:t>’acheteur</w:t>
      </w:r>
      <w:r w:rsidRPr="00174753">
        <w:rPr>
          <w:rFonts w:ascii="Times New Roman" w:hAnsi="Times New Roman" w:cs="Times New Roman"/>
          <w:sz w:val="24"/>
          <w:szCs w:val="24"/>
        </w:rPr>
        <w:t xml:space="preserve"> renonce à faire effectuer une</w:t>
      </w:r>
      <w:r w:rsidR="00B72B05" w:rsidRPr="00174753">
        <w:rPr>
          <w:rFonts w:ascii="Times New Roman" w:hAnsi="Times New Roman" w:cs="Times New Roman"/>
          <w:sz w:val="24"/>
          <w:szCs w:val="24"/>
        </w:rPr>
        <w:t xml:space="preserve"> visite vétérinaire d’achat</w:t>
      </w:r>
      <w:r w:rsidRPr="00174753">
        <w:rPr>
          <w:rFonts w:ascii="Times New Roman" w:hAnsi="Times New Roman" w:cs="Times New Roman"/>
          <w:sz w:val="24"/>
          <w:szCs w:val="24"/>
        </w:rPr>
        <w:t>,</w:t>
      </w:r>
      <w:r w:rsidR="00B72B05" w:rsidRPr="00174753">
        <w:rPr>
          <w:rFonts w:ascii="Times New Roman" w:hAnsi="Times New Roman" w:cs="Times New Roman"/>
          <w:sz w:val="24"/>
          <w:szCs w:val="24"/>
        </w:rPr>
        <w:t xml:space="preserve"> à ses risques et périls.</w:t>
      </w:r>
    </w:p>
    <w:p w:rsidR="00F36C53" w:rsidRPr="00174753" w:rsidRDefault="00F36C53" w:rsidP="00A84526">
      <w:pPr>
        <w:spacing w:after="0" w:line="240" w:lineRule="auto"/>
        <w:jc w:val="both"/>
        <w:rPr>
          <w:rFonts w:ascii="Times New Roman" w:hAnsi="Times New Roman" w:cs="Times New Roman"/>
          <w:b/>
          <w:sz w:val="24"/>
          <w:szCs w:val="24"/>
        </w:rPr>
      </w:pPr>
    </w:p>
    <w:p w:rsidR="00F36C53" w:rsidRPr="00174753" w:rsidRDefault="00F36C53" w:rsidP="00A84526">
      <w:pPr>
        <w:spacing w:after="0" w:line="240" w:lineRule="auto"/>
        <w:jc w:val="both"/>
        <w:rPr>
          <w:rFonts w:ascii="Times New Roman" w:hAnsi="Times New Roman" w:cs="Times New Roman"/>
          <w:b/>
          <w:sz w:val="24"/>
          <w:szCs w:val="24"/>
        </w:rPr>
      </w:pPr>
    </w:p>
    <w:p w:rsidR="00816383" w:rsidRPr="00607479" w:rsidRDefault="00F36C53" w:rsidP="00A84526">
      <w:pPr>
        <w:spacing w:after="0" w:line="240" w:lineRule="auto"/>
        <w:jc w:val="both"/>
        <w:rPr>
          <w:rFonts w:ascii="Times New Roman" w:hAnsi="Times New Roman" w:cs="Times New Roman"/>
          <w:b/>
          <w:color w:val="2F5496" w:themeColor="accent1" w:themeShade="BF"/>
          <w:sz w:val="24"/>
          <w:szCs w:val="24"/>
          <w:u w:val="single"/>
        </w:rPr>
      </w:pPr>
      <w:r w:rsidRPr="00607479">
        <w:rPr>
          <w:rFonts w:ascii="Times New Roman" w:hAnsi="Times New Roman" w:cs="Times New Roman"/>
          <w:b/>
          <w:color w:val="2F5496" w:themeColor="accent1" w:themeShade="BF"/>
          <w:sz w:val="24"/>
          <w:szCs w:val="24"/>
          <w:u w:val="single"/>
        </w:rPr>
        <w:t xml:space="preserve">ARTICLE 4 </w:t>
      </w:r>
      <w:r w:rsidR="00A84526" w:rsidRPr="00607479">
        <w:rPr>
          <w:rFonts w:ascii="Times New Roman" w:hAnsi="Times New Roman" w:cs="Times New Roman"/>
          <w:b/>
          <w:color w:val="2F5496" w:themeColor="accent1" w:themeShade="BF"/>
          <w:sz w:val="24"/>
          <w:szCs w:val="24"/>
          <w:u w:val="single"/>
        </w:rPr>
        <w:t>–</w:t>
      </w:r>
      <w:r w:rsidRPr="00607479">
        <w:rPr>
          <w:rFonts w:ascii="Times New Roman" w:hAnsi="Times New Roman" w:cs="Times New Roman"/>
          <w:b/>
          <w:color w:val="2F5496" w:themeColor="accent1" w:themeShade="BF"/>
          <w:sz w:val="24"/>
          <w:szCs w:val="24"/>
          <w:u w:val="single"/>
        </w:rPr>
        <w:t xml:space="preserve"> </w:t>
      </w:r>
      <w:r w:rsidR="009969E3" w:rsidRPr="00607479">
        <w:rPr>
          <w:rFonts w:ascii="Times New Roman" w:hAnsi="Times New Roman" w:cs="Times New Roman"/>
          <w:b/>
          <w:color w:val="2F5496" w:themeColor="accent1" w:themeShade="BF"/>
          <w:sz w:val="24"/>
          <w:szCs w:val="24"/>
          <w:u w:val="single"/>
        </w:rPr>
        <w:t>ESSAI</w:t>
      </w:r>
      <w:r w:rsidR="006748CC" w:rsidRPr="00607479">
        <w:rPr>
          <w:rFonts w:ascii="Times New Roman" w:hAnsi="Times New Roman" w:cs="Times New Roman"/>
          <w:b/>
          <w:color w:val="2F5496" w:themeColor="accent1" w:themeShade="BF"/>
          <w:sz w:val="24"/>
          <w:szCs w:val="24"/>
          <w:u w:val="single"/>
        </w:rPr>
        <w:t xml:space="preserve"> </w:t>
      </w:r>
      <w:r w:rsidR="006748CC" w:rsidRPr="00607479">
        <w:rPr>
          <w:rStyle w:val="Appelnotedebasdep"/>
          <w:rFonts w:ascii="Times New Roman" w:hAnsi="Times New Roman" w:cs="Times New Roman"/>
          <w:b/>
          <w:color w:val="2F5496" w:themeColor="accent1" w:themeShade="BF"/>
          <w:sz w:val="24"/>
          <w:szCs w:val="24"/>
          <w:u w:val="single"/>
        </w:rPr>
        <w:footnoteReference w:id="7"/>
      </w:r>
    </w:p>
    <w:p w:rsidR="00476CCB" w:rsidRDefault="00476CCB" w:rsidP="00A84526">
      <w:pPr>
        <w:spacing w:after="0" w:line="240" w:lineRule="auto"/>
        <w:jc w:val="both"/>
        <w:rPr>
          <w:rFonts w:ascii="Times New Roman" w:hAnsi="Times New Roman" w:cs="Times New Roman"/>
          <w:b/>
          <w:i/>
          <w:sz w:val="24"/>
          <w:szCs w:val="24"/>
        </w:rPr>
      </w:pPr>
    </w:p>
    <w:p w:rsidR="00174753" w:rsidRPr="00174753" w:rsidRDefault="00174753" w:rsidP="00A84526">
      <w:pPr>
        <w:spacing w:after="0" w:line="240" w:lineRule="auto"/>
        <w:jc w:val="both"/>
        <w:rPr>
          <w:rFonts w:ascii="Times New Roman" w:hAnsi="Times New Roman" w:cs="Times New Roman"/>
          <w:b/>
          <w:i/>
          <w:sz w:val="24"/>
          <w:szCs w:val="24"/>
        </w:rPr>
      </w:pPr>
    </w:p>
    <w:p w:rsidR="001A70C1" w:rsidRPr="00174753" w:rsidRDefault="00EA451B"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L’acquéreur ne</w:t>
      </w:r>
      <w:r w:rsidR="001A70C1" w:rsidRPr="00174753">
        <w:rPr>
          <w:rFonts w:ascii="Times New Roman" w:hAnsi="Times New Roman" w:cs="Times New Roman"/>
          <w:sz w:val="24"/>
          <w:szCs w:val="24"/>
        </w:rPr>
        <w:t xml:space="preserve"> souhaite pas </w:t>
      </w:r>
      <w:r w:rsidR="009B2B78" w:rsidRPr="00174753">
        <w:rPr>
          <w:rFonts w:ascii="Times New Roman" w:hAnsi="Times New Roman" w:cs="Times New Roman"/>
          <w:sz w:val="24"/>
          <w:szCs w:val="24"/>
        </w:rPr>
        <w:t>de période d’essai.</w:t>
      </w:r>
    </w:p>
    <w:p w:rsidR="009B2B78" w:rsidRDefault="009B2B78" w:rsidP="00A84526">
      <w:pPr>
        <w:spacing w:after="0" w:line="240" w:lineRule="auto"/>
        <w:jc w:val="both"/>
        <w:rPr>
          <w:rFonts w:ascii="Times New Roman" w:hAnsi="Times New Roman" w:cs="Times New Roman"/>
          <w:sz w:val="24"/>
          <w:szCs w:val="24"/>
        </w:rPr>
      </w:pPr>
    </w:p>
    <w:p w:rsidR="00174753" w:rsidRPr="00174753" w:rsidRDefault="00174753" w:rsidP="00A84526">
      <w:pPr>
        <w:spacing w:after="0" w:line="240" w:lineRule="auto"/>
        <w:jc w:val="both"/>
        <w:rPr>
          <w:rFonts w:ascii="Times New Roman" w:hAnsi="Times New Roman" w:cs="Times New Roman"/>
          <w:sz w:val="24"/>
          <w:szCs w:val="24"/>
        </w:rPr>
      </w:pPr>
    </w:p>
    <w:p w:rsidR="009B2B78" w:rsidRPr="008003EC" w:rsidRDefault="00174753" w:rsidP="00A84526">
      <w:pPr>
        <w:spacing w:after="0" w:line="240" w:lineRule="auto"/>
        <w:jc w:val="both"/>
        <w:rPr>
          <w:rFonts w:ascii="Times New Roman" w:hAnsi="Times New Roman" w:cs="Times New Roman"/>
          <w:b/>
          <w:i/>
          <w:color w:val="C45911" w:themeColor="accent2" w:themeShade="BF"/>
          <w:sz w:val="24"/>
          <w:szCs w:val="24"/>
        </w:rPr>
      </w:pPr>
      <w:r w:rsidRPr="008003EC">
        <w:rPr>
          <w:rFonts w:ascii="Times New Roman" w:hAnsi="Times New Roman" w:cs="Times New Roman"/>
          <w:b/>
          <w:i/>
          <w:color w:val="C45911" w:themeColor="accent2" w:themeShade="BF"/>
          <w:sz w:val="24"/>
          <w:szCs w:val="24"/>
        </w:rPr>
        <w:t>OU</w:t>
      </w:r>
    </w:p>
    <w:p w:rsidR="00A84526" w:rsidRDefault="00A84526" w:rsidP="00A84526">
      <w:pPr>
        <w:spacing w:after="0" w:line="240" w:lineRule="auto"/>
        <w:jc w:val="both"/>
        <w:rPr>
          <w:rFonts w:ascii="Times New Roman" w:hAnsi="Times New Roman" w:cs="Times New Roman"/>
          <w:sz w:val="24"/>
          <w:szCs w:val="24"/>
        </w:rPr>
      </w:pPr>
    </w:p>
    <w:p w:rsidR="00174753" w:rsidRPr="00174753" w:rsidRDefault="00174753" w:rsidP="00A84526">
      <w:pPr>
        <w:spacing w:after="0" w:line="240" w:lineRule="auto"/>
        <w:jc w:val="both"/>
        <w:rPr>
          <w:rFonts w:ascii="Times New Roman" w:hAnsi="Times New Roman" w:cs="Times New Roman"/>
          <w:sz w:val="24"/>
          <w:szCs w:val="24"/>
        </w:rPr>
      </w:pPr>
    </w:p>
    <w:p w:rsidR="001A70C1" w:rsidRPr="00174753" w:rsidRDefault="00EA451B"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L’acquéreur souhaite essayer le cheval</w:t>
      </w:r>
      <w:r w:rsidR="001A70C1" w:rsidRPr="00174753">
        <w:rPr>
          <w:rFonts w:ascii="Times New Roman" w:hAnsi="Times New Roman" w:cs="Times New Roman"/>
          <w:sz w:val="24"/>
          <w:szCs w:val="24"/>
        </w:rPr>
        <w:t xml:space="preserve"> sur une durée de …………………jours.</w:t>
      </w:r>
    </w:p>
    <w:p w:rsidR="00A84526" w:rsidRPr="00174753" w:rsidRDefault="00A84526" w:rsidP="00A84526">
      <w:pPr>
        <w:spacing w:after="0" w:line="240" w:lineRule="auto"/>
        <w:jc w:val="both"/>
        <w:rPr>
          <w:rFonts w:ascii="Times New Roman" w:hAnsi="Times New Roman" w:cs="Times New Roman"/>
          <w:sz w:val="24"/>
          <w:szCs w:val="24"/>
        </w:rPr>
      </w:pPr>
    </w:p>
    <w:p w:rsidR="001542A9" w:rsidRPr="00174753" w:rsidRDefault="00EA451B"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Pendant la durée de l’essai, le cheval sera stationné à l’adresse suivante : ……………………………………………………</w:t>
      </w:r>
      <w:r w:rsidR="00174753">
        <w:rPr>
          <w:rFonts w:ascii="Times New Roman" w:hAnsi="Times New Roman" w:cs="Times New Roman"/>
          <w:sz w:val="24"/>
          <w:szCs w:val="24"/>
        </w:rPr>
        <w:t>………………………………………………</w:t>
      </w:r>
      <w:r w:rsidR="00476CCB" w:rsidRPr="00174753">
        <w:rPr>
          <w:rStyle w:val="Appelnotedebasdep"/>
          <w:rFonts w:ascii="Times New Roman" w:hAnsi="Times New Roman" w:cs="Times New Roman"/>
          <w:sz w:val="24"/>
          <w:szCs w:val="24"/>
        </w:rPr>
        <w:footnoteReference w:id="8"/>
      </w:r>
    </w:p>
    <w:p w:rsidR="001542A9" w:rsidRPr="00174753" w:rsidRDefault="001542A9" w:rsidP="00A84526">
      <w:pPr>
        <w:spacing w:after="0" w:line="240" w:lineRule="auto"/>
        <w:jc w:val="both"/>
        <w:rPr>
          <w:rFonts w:ascii="Times New Roman" w:hAnsi="Times New Roman" w:cs="Times New Roman"/>
          <w:sz w:val="24"/>
          <w:szCs w:val="24"/>
        </w:rPr>
      </w:pPr>
    </w:p>
    <w:p w:rsidR="001A70C1" w:rsidRPr="00174753" w:rsidRDefault="00EA451B"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L’acquéreur s’engage à ne pas réaliser d’acte de propriété sur le cheval durant toute la durée de l’essai au risque de voir engagée sa</w:t>
      </w:r>
      <w:r w:rsidR="001A70C1" w:rsidRPr="00174753">
        <w:rPr>
          <w:rFonts w:ascii="Times New Roman" w:hAnsi="Times New Roman" w:cs="Times New Roman"/>
          <w:sz w:val="24"/>
          <w:szCs w:val="24"/>
        </w:rPr>
        <w:t xml:space="preserve"> responsabilité par le vendeur.</w:t>
      </w:r>
    </w:p>
    <w:p w:rsidR="00A84526" w:rsidRPr="00174753" w:rsidRDefault="00A84526" w:rsidP="00A84526">
      <w:pPr>
        <w:spacing w:after="0" w:line="240" w:lineRule="auto"/>
        <w:jc w:val="both"/>
        <w:rPr>
          <w:rFonts w:ascii="Times New Roman" w:hAnsi="Times New Roman" w:cs="Times New Roman"/>
          <w:sz w:val="24"/>
          <w:szCs w:val="24"/>
        </w:rPr>
      </w:pPr>
    </w:p>
    <w:p w:rsidR="001A70C1" w:rsidRPr="00174753" w:rsidRDefault="00EA451B"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 xml:space="preserve">L’acquéreur s’engage à utiliser le cheval conformément aux usages du milieu équestre, de la discipline pratiquée et en bon père de famille. </w:t>
      </w:r>
    </w:p>
    <w:p w:rsidR="00A84526" w:rsidRPr="00174753" w:rsidRDefault="00A84526" w:rsidP="00A84526">
      <w:pPr>
        <w:spacing w:after="0" w:line="240" w:lineRule="auto"/>
        <w:jc w:val="both"/>
        <w:rPr>
          <w:rFonts w:ascii="Times New Roman" w:hAnsi="Times New Roman" w:cs="Times New Roman"/>
          <w:sz w:val="24"/>
          <w:szCs w:val="24"/>
        </w:rPr>
      </w:pPr>
    </w:p>
    <w:p w:rsidR="001A70C1" w:rsidRPr="00174753" w:rsidRDefault="001A70C1"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Pendant cette période le cheval sera réputé être sous la garde de l’acquéreur.</w:t>
      </w:r>
    </w:p>
    <w:p w:rsidR="00A84526" w:rsidRPr="00174753" w:rsidRDefault="00A84526" w:rsidP="00A84526">
      <w:pPr>
        <w:spacing w:after="0" w:line="240" w:lineRule="auto"/>
        <w:jc w:val="both"/>
        <w:rPr>
          <w:rFonts w:ascii="Times New Roman" w:hAnsi="Times New Roman" w:cs="Times New Roman"/>
          <w:sz w:val="24"/>
          <w:szCs w:val="24"/>
        </w:rPr>
      </w:pPr>
    </w:p>
    <w:p w:rsidR="001A70C1" w:rsidRPr="00174753" w:rsidRDefault="001A70C1"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L’acquéreur déclare être assuré à ce titre</w:t>
      </w:r>
      <w:r w:rsidR="001542A9" w:rsidRPr="00174753">
        <w:rPr>
          <w:rFonts w:ascii="Times New Roman" w:hAnsi="Times New Roman" w:cs="Times New Roman"/>
          <w:sz w:val="24"/>
          <w:szCs w:val="24"/>
        </w:rPr>
        <w:t>.</w:t>
      </w:r>
    </w:p>
    <w:p w:rsidR="00A84526" w:rsidRPr="00174753" w:rsidRDefault="00A84526" w:rsidP="00A84526">
      <w:pPr>
        <w:spacing w:after="0" w:line="240" w:lineRule="auto"/>
        <w:jc w:val="both"/>
        <w:rPr>
          <w:rFonts w:ascii="Times New Roman" w:hAnsi="Times New Roman" w:cs="Times New Roman"/>
          <w:sz w:val="24"/>
          <w:szCs w:val="24"/>
        </w:rPr>
      </w:pPr>
    </w:p>
    <w:p w:rsidR="00816383" w:rsidRPr="00174753" w:rsidRDefault="00EA451B"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 xml:space="preserve">L’acquéreur s’engage à émettre son avis sur le cheval et à donner sa réponse au vendeur au </w:t>
      </w:r>
      <w:r w:rsidR="001A70C1" w:rsidRPr="00174753">
        <w:rPr>
          <w:rFonts w:ascii="Times New Roman" w:hAnsi="Times New Roman" w:cs="Times New Roman"/>
          <w:sz w:val="24"/>
          <w:szCs w:val="24"/>
        </w:rPr>
        <w:t>plus tard le…………………….par………………………………(email, LRAR, lettre simple etc…)</w:t>
      </w:r>
      <w:r w:rsidR="009C1037">
        <w:rPr>
          <w:rFonts w:ascii="Times New Roman" w:hAnsi="Times New Roman" w:cs="Times New Roman"/>
          <w:sz w:val="24"/>
          <w:szCs w:val="24"/>
        </w:rPr>
        <w:t>.</w:t>
      </w:r>
    </w:p>
    <w:p w:rsidR="00174753" w:rsidRDefault="00174753" w:rsidP="00174753">
      <w:pPr>
        <w:spacing w:after="0" w:line="240" w:lineRule="auto"/>
        <w:jc w:val="both"/>
        <w:rPr>
          <w:rFonts w:ascii="Times New Roman" w:hAnsi="Times New Roman" w:cs="Times New Roman"/>
          <w:sz w:val="24"/>
          <w:szCs w:val="24"/>
        </w:rPr>
      </w:pPr>
    </w:p>
    <w:p w:rsidR="00174753" w:rsidRDefault="00174753" w:rsidP="00174753">
      <w:pPr>
        <w:spacing w:after="0" w:line="240" w:lineRule="auto"/>
        <w:jc w:val="both"/>
        <w:rPr>
          <w:rFonts w:ascii="Times New Roman" w:hAnsi="Times New Roman" w:cs="Times New Roman"/>
          <w:sz w:val="24"/>
          <w:szCs w:val="24"/>
        </w:rPr>
      </w:pPr>
    </w:p>
    <w:p w:rsidR="00174753" w:rsidRPr="00607479" w:rsidRDefault="00174753" w:rsidP="00174753">
      <w:pPr>
        <w:spacing w:after="0" w:line="240" w:lineRule="auto"/>
        <w:jc w:val="both"/>
        <w:rPr>
          <w:rFonts w:ascii="Times New Roman" w:hAnsi="Times New Roman" w:cs="Times New Roman"/>
          <w:b/>
          <w:color w:val="2F5496" w:themeColor="accent1" w:themeShade="BF"/>
          <w:sz w:val="24"/>
          <w:szCs w:val="24"/>
          <w:u w:val="single"/>
        </w:rPr>
      </w:pPr>
      <w:r w:rsidRPr="00607479">
        <w:rPr>
          <w:rFonts w:ascii="Times New Roman" w:hAnsi="Times New Roman" w:cs="Times New Roman"/>
          <w:b/>
          <w:color w:val="2F5496" w:themeColor="accent1" w:themeShade="BF"/>
          <w:sz w:val="24"/>
          <w:szCs w:val="24"/>
          <w:u w:val="single"/>
        </w:rPr>
        <w:lastRenderedPageBreak/>
        <w:t>ARTICLE 5 – EFFETS DES CONDITIONS SUSPENSIVES</w:t>
      </w:r>
    </w:p>
    <w:p w:rsidR="00174753" w:rsidRPr="00174753" w:rsidRDefault="00174753" w:rsidP="00174753">
      <w:pPr>
        <w:spacing w:after="0" w:line="240" w:lineRule="auto"/>
        <w:rPr>
          <w:rFonts w:ascii="Times New Roman" w:hAnsi="Times New Roman" w:cs="Times New Roman"/>
          <w:sz w:val="24"/>
          <w:szCs w:val="24"/>
        </w:rPr>
      </w:pPr>
    </w:p>
    <w:p w:rsidR="00174753" w:rsidRPr="00174753" w:rsidRDefault="00174753" w:rsidP="00174753">
      <w:pPr>
        <w:spacing w:after="0" w:line="240" w:lineRule="auto"/>
        <w:rPr>
          <w:rFonts w:ascii="Times New Roman" w:hAnsi="Times New Roman" w:cs="Times New Roman"/>
          <w:sz w:val="24"/>
          <w:szCs w:val="24"/>
        </w:rPr>
      </w:pPr>
      <w:r w:rsidRPr="00174753">
        <w:rPr>
          <w:rFonts w:ascii="Times New Roman" w:hAnsi="Times New Roman" w:cs="Times New Roman"/>
          <w:sz w:val="24"/>
          <w:szCs w:val="24"/>
        </w:rPr>
        <w:t>La vente est conclue sous la ou les condition(s) suspensive(s) suivante</w:t>
      </w:r>
      <w:r w:rsidR="009C1037">
        <w:rPr>
          <w:rFonts w:ascii="Times New Roman" w:hAnsi="Times New Roman" w:cs="Times New Roman"/>
          <w:sz w:val="24"/>
          <w:szCs w:val="24"/>
        </w:rPr>
        <w:t>(</w:t>
      </w:r>
      <w:r w:rsidRPr="00174753">
        <w:rPr>
          <w:rFonts w:ascii="Times New Roman" w:hAnsi="Times New Roman" w:cs="Times New Roman"/>
          <w:sz w:val="24"/>
          <w:szCs w:val="24"/>
        </w:rPr>
        <w:t>s</w:t>
      </w:r>
      <w:r w:rsidR="009C1037">
        <w:rPr>
          <w:rFonts w:ascii="Times New Roman" w:hAnsi="Times New Roman" w:cs="Times New Roman"/>
          <w:sz w:val="24"/>
          <w:szCs w:val="24"/>
        </w:rPr>
        <w:t>)</w:t>
      </w:r>
      <w:r w:rsidRPr="00174753">
        <w:rPr>
          <w:rFonts w:ascii="Times New Roman" w:hAnsi="Times New Roman" w:cs="Times New Roman"/>
          <w:sz w:val="24"/>
          <w:szCs w:val="24"/>
        </w:rPr>
        <w:t>:</w:t>
      </w:r>
    </w:p>
    <w:p w:rsidR="00174753" w:rsidRPr="00174753" w:rsidRDefault="00174753" w:rsidP="00174753">
      <w:pPr>
        <w:spacing w:after="0" w:line="240" w:lineRule="auto"/>
        <w:rPr>
          <w:rFonts w:ascii="Times New Roman" w:hAnsi="Times New Roman" w:cs="Times New Roman"/>
          <w:sz w:val="24"/>
          <w:szCs w:val="24"/>
        </w:rPr>
      </w:pPr>
    </w:p>
    <w:p w:rsidR="00174753" w:rsidRPr="00174753" w:rsidRDefault="00174753" w:rsidP="00174753">
      <w:pPr>
        <w:pStyle w:val="Paragraphedeliste"/>
        <w:numPr>
          <w:ilvl w:val="0"/>
          <w:numId w:val="3"/>
        </w:numPr>
        <w:spacing w:after="0" w:line="240" w:lineRule="auto"/>
        <w:rPr>
          <w:rFonts w:ascii="Times New Roman" w:hAnsi="Times New Roman" w:cs="Times New Roman"/>
          <w:b/>
          <w:sz w:val="24"/>
          <w:szCs w:val="24"/>
        </w:rPr>
      </w:pPr>
      <w:r w:rsidRPr="00174753">
        <w:rPr>
          <w:rFonts w:ascii="Times New Roman" w:hAnsi="Times New Roman" w:cs="Times New Roman"/>
          <w:sz w:val="24"/>
          <w:szCs w:val="24"/>
        </w:rPr>
        <w:t>que l’acquér</w:t>
      </w:r>
      <w:r w:rsidR="008003EC">
        <w:rPr>
          <w:rFonts w:ascii="Times New Roman" w:hAnsi="Times New Roman" w:cs="Times New Roman"/>
          <w:sz w:val="24"/>
          <w:szCs w:val="24"/>
        </w:rPr>
        <w:t>eur obtienne un avis favorable à</w:t>
      </w:r>
      <w:r w:rsidRPr="00174753">
        <w:rPr>
          <w:rFonts w:ascii="Times New Roman" w:hAnsi="Times New Roman" w:cs="Times New Roman"/>
          <w:sz w:val="24"/>
          <w:szCs w:val="24"/>
        </w:rPr>
        <w:t xml:space="preserve">/aux expertise(s) qu’il </w:t>
      </w:r>
      <w:r w:rsidR="008003EC">
        <w:rPr>
          <w:rFonts w:ascii="Times New Roman" w:hAnsi="Times New Roman" w:cs="Times New Roman"/>
          <w:sz w:val="24"/>
          <w:szCs w:val="24"/>
        </w:rPr>
        <w:t xml:space="preserve">aura lui-même requise(s) </w:t>
      </w:r>
      <w:r w:rsidRPr="00174753">
        <w:rPr>
          <w:rFonts w:ascii="Times New Roman" w:hAnsi="Times New Roman" w:cs="Times New Roman"/>
          <w:sz w:val="24"/>
          <w:szCs w:val="24"/>
        </w:rPr>
        <w:t>prévue</w:t>
      </w:r>
      <w:r w:rsidR="008003EC">
        <w:rPr>
          <w:rFonts w:ascii="Times New Roman" w:hAnsi="Times New Roman" w:cs="Times New Roman"/>
          <w:sz w:val="24"/>
          <w:szCs w:val="24"/>
        </w:rPr>
        <w:t>(s)</w:t>
      </w:r>
      <w:r w:rsidRPr="00174753">
        <w:rPr>
          <w:rFonts w:ascii="Times New Roman" w:hAnsi="Times New Roman" w:cs="Times New Roman"/>
          <w:sz w:val="24"/>
          <w:szCs w:val="24"/>
        </w:rPr>
        <w:t xml:space="preserve"> à l’article 2 du présent contrat.</w:t>
      </w:r>
    </w:p>
    <w:p w:rsidR="00174753" w:rsidRPr="00174753" w:rsidRDefault="00174753" w:rsidP="00174753">
      <w:pPr>
        <w:spacing w:after="0" w:line="240" w:lineRule="auto"/>
        <w:rPr>
          <w:rFonts w:ascii="Times New Roman" w:hAnsi="Times New Roman" w:cs="Times New Roman"/>
          <w:b/>
          <w:sz w:val="24"/>
          <w:szCs w:val="24"/>
        </w:rPr>
      </w:pPr>
    </w:p>
    <w:p w:rsidR="00174753" w:rsidRDefault="00174753" w:rsidP="00174753">
      <w:pPr>
        <w:pStyle w:val="Paragraphedeliste"/>
        <w:numPr>
          <w:ilvl w:val="0"/>
          <w:numId w:val="3"/>
        </w:numPr>
        <w:spacing w:after="0" w:line="240" w:lineRule="auto"/>
        <w:rPr>
          <w:rFonts w:ascii="Times New Roman" w:hAnsi="Times New Roman" w:cs="Times New Roman"/>
          <w:sz w:val="24"/>
          <w:szCs w:val="24"/>
        </w:rPr>
      </w:pPr>
      <w:r w:rsidRPr="00174753">
        <w:rPr>
          <w:rFonts w:ascii="Times New Roman" w:hAnsi="Times New Roman" w:cs="Times New Roman"/>
          <w:sz w:val="24"/>
          <w:szCs w:val="24"/>
        </w:rPr>
        <w:t>Que l’essai soit concluant</w:t>
      </w:r>
      <w:r w:rsidR="008003EC">
        <w:rPr>
          <w:rFonts w:ascii="Times New Roman" w:hAnsi="Times New Roman" w:cs="Times New Roman"/>
          <w:sz w:val="24"/>
          <w:szCs w:val="24"/>
        </w:rPr>
        <w:t>.</w:t>
      </w:r>
    </w:p>
    <w:p w:rsidR="00174753" w:rsidRPr="00174753" w:rsidRDefault="00174753" w:rsidP="00174753">
      <w:pPr>
        <w:pStyle w:val="Paragraphedeliste"/>
        <w:rPr>
          <w:rFonts w:ascii="Times New Roman" w:hAnsi="Times New Roman" w:cs="Times New Roman"/>
          <w:sz w:val="24"/>
          <w:szCs w:val="24"/>
        </w:rPr>
      </w:pPr>
    </w:p>
    <w:p w:rsidR="00174753" w:rsidRPr="00174753" w:rsidRDefault="00174753" w:rsidP="0086123E">
      <w:pPr>
        <w:pStyle w:val="Paragraphedeliste"/>
        <w:numPr>
          <w:ilvl w:val="0"/>
          <w:numId w:val="3"/>
        </w:numPr>
        <w:spacing w:after="0" w:line="240" w:lineRule="auto"/>
        <w:rPr>
          <w:rFonts w:ascii="Times New Roman" w:hAnsi="Times New Roman" w:cs="Times New Roman"/>
          <w:sz w:val="24"/>
          <w:szCs w:val="24"/>
        </w:rPr>
      </w:pPr>
      <w:r w:rsidRPr="00174753">
        <w:rPr>
          <w:rFonts w:ascii="Times New Roman" w:hAnsi="Times New Roman" w:cs="Times New Roman"/>
          <w:sz w:val="24"/>
          <w:szCs w:val="24"/>
        </w:rPr>
        <w:t>Autre</w:t>
      </w:r>
      <w:r w:rsidRPr="00174753">
        <w:rPr>
          <w:rStyle w:val="Appelnotedebasdep"/>
          <w:rFonts w:ascii="Times New Roman" w:hAnsi="Times New Roman" w:cs="Times New Roman"/>
          <w:sz w:val="24"/>
          <w:szCs w:val="24"/>
        </w:rPr>
        <w:footnoteReference w:id="9"/>
      </w:r>
      <w:r w:rsidRPr="00174753">
        <w:rPr>
          <w:rFonts w:ascii="Times New Roman" w:hAnsi="Times New Roman" w:cs="Times New Roman"/>
          <w:sz w:val="24"/>
          <w:szCs w:val="24"/>
        </w:rPr>
        <w:t> :………………………………………………………………………………………………………………………………………………………………………………………</w:t>
      </w:r>
    </w:p>
    <w:p w:rsidR="00174753" w:rsidRPr="00174753" w:rsidRDefault="00174753" w:rsidP="00174753">
      <w:pPr>
        <w:spacing w:after="0" w:line="240" w:lineRule="auto"/>
        <w:rPr>
          <w:rFonts w:ascii="Times New Roman" w:hAnsi="Times New Roman" w:cs="Times New Roman"/>
          <w:sz w:val="24"/>
          <w:szCs w:val="24"/>
        </w:rPr>
      </w:pPr>
    </w:p>
    <w:p w:rsidR="00174753" w:rsidRPr="00174753" w:rsidRDefault="00174753" w:rsidP="00174753">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Dans l’hypothèse où l’une des conditions ne serait pas réalisée, l’acquéreur s’engage à en informer le vendeur immédiatement et, s’il s’agit d’un essai non concluant, à lui restituer le chev</w:t>
      </w:r>
      <w:r w:rsidR="00716FFC">
        <w:rPr>
          <w:rFonts w:ascii="Times New Roman" w:hAnsi="Times New Roman" w:cs="Times New Roman"/>
          <w:sz w:val="24"/>
          <w:szCs w:val="24"/>
        </w:rPr>
        <w:t>al dans les huit jours suivants, en ses écuries et sans frais pour lui.</w:t>
      </w:r>
    </w:p>
    <w:p w:rsidR="00174753" w:rsidRDefault="00174753" w:rsidP="00174753">
      <w:pPr>
        <w:spacing w:after="0" w:line="240" w:lineRule="auto"/>
        <w:rPr>
          <w:rFonts w:ascii="Times New Roman" w:hAnsi="Times New Roman" w:cs="Times New Roman"/>
          <w:sz w:val="24"/>
          <w:szCs w:val="24"/>
        </w:rPr>
      </w:pPr>
    </w:p>
    <w:p w:rsidR="00174753" w:rsidRDefault="00174753" w:rsidP="00174753">
      <w:pPr>
        <w:spacing w:after="0" w:line="240" w:lineRule="auto"/>
        <w:rPr>
          <w:rFonts w:ascii="Times New Roman" w:hAnsi="Times New Roman" w:cs="Times New Roman"/>
          <w:sz w:val="24"/>
          <w:szCs w:val="24"/>
        </w:rPr>
      </w:pPr>
    </w:p>
    <w:p w:rsidR="00174753" w:rsidRPr="00174753" w:rsidRDefault="00174753" w:rsidP="00174753">
      <w:pPr>
        <w:spacing w:after="0" w:line="240" w:lineRule="auto"/>
        <w:rPr>
          <w:rFonts w:ascii="Times New Roman" w:hAnsi="Times New Roman" w:cs="Times New Roman"/>
          <w:sz w:val="24"/>
          <w:szCs w:val="24"/>
        </w:rPr>
      </w:pPr>
    </w:p>
    <w:p w:rsidR="00476CCB" w:rsidRPr="00607479" w:rsidRDefault="00476CCB" w:rsidP="00174753">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color w:val="2E74B5" w:themeColor="accent5" w:themeShade="BF"/>
          <w:sz w:val="32"/>
          <w:szCs w:val="24"/>
        </w:rPr>
      </w:pPr>
      <w:r w:rsidRPr="00607479">
        <w:rPr>
          <w:rFonts w:ascii="Times New Roman" w:hAnsi="Times New Roman" w:cs="Times New Roman"/>
          <w:b/>
          <w:color w:val="2E74B5" w:themeColor="accent5" w:themeShade="BF"/>
          <w:sz w:val="32"/>
          <w:szCs w:val="24"/>
        </w:rPr>
        <w:t>III EXECUTION DU CONTRAT</w:t>
      </w:r>
    </w:p>
    <w:p w:rsidR="001A70C1" w:rsidRDefault="001A70C1" w:rsidP="00A84526">
      <w:pPr>
        <w:spacing w:after="0" w:line="240" w:lineRule="auto"/>
        <w:jc w:val="both"/>
        <w:rPr>
          <w:rFonts w:ascii="Times New Roman" w:hAnsi="Times New Roman" w:cs="Times New Roman"/>
          <w:i/>
          <w:sz w:val="24"/>
          <w:szCs w:val="24"/>
        </w:rPr>
      </w:pPr>
    </w:p>
    <w:p w:rsidR="00174753" w:rsidRDefault="00174753" w:rsidP="00A84526">
      <w:pPr>
        <w:spacing w:after="0" w:line="240" w:lineRule="auto"/>
        <w:jc w:val="both"/>
        <w:rPr>
          <w:rFonts w:ascii="Times New Roman" w:hAnsi="Times New Roman" w:cs="Times New Roman"/>
          <w:i/>
          <w:sz w:val="24"/>
          <w:szCs w:val="24"/>
        </w:rPr>
      </w:pPr>
    </w:p>
    <w:p w:rsidR="004D575E" w:rsidRPr="00607479" w:rsidRDefault="00F36C53" w:rsidP="00A84526">
      <w:pPr>
        <w:spacing w:after="0" w:line="240" w:lineRule="auto"/>
        <w:jc w:val="both"/>
        <w:rPr>
          <w:rFonts w:ascii="Times New Roman" w:hAnsi="Times New Roman" w:cs="Times New Roman"/>
          <w:b/>
          <w:color w:val="2F5496" w:themeColor="accent1" w:themeShade="BF"/>
          <w:sz w:val="24"/>
          <w:szCs w:val="24"/>
          <w:u w:val="single"/>
        </w:rPr>
      </w:pPr>
      <w:r w:rsidRPr="00607479">
        <w:rPr>
          <w:rFonts w:ascii="Times New Roman" w:hAnsi="Times New Roman" w:cs="Times New Roman"/>
          <w:b/>
          <w:color w:val="2F5496" w:themeColor="accent1" w:themeShade="BF"/>
          <w:sz w:val="24"/>
          <w:szCs w:val="24"/>
          <w:u w:val="single"/>
        </w:rPr>
        <w:t xml:space="preserve">ARTICLE </w:t>
      </w:r>
      <w:r w:rsidR="00174753" w:rsidRPr="00607479">
        <w:rPr>
          <w:rFonts w:ascii="Times New Roman" w:hAnsi="Times New Roman" w:cs="Times New Roman"/>
          <w:b/>
          <w:color w:val="2F5496" w:themeColor="accent1" w:themeShade="BF"/>
          <w:sz w:val="24"/>
          <w:szCs w:val="24"/>
          <w:u w:val="single"/>
        </w:rPr>
        <w:t>6</w:t>
      </w:r>
      <w:r w:rsidR="001542A9" w:rsidRPr="00607479">
        <w:rPr>
          <w:rFonts w:ascii="Times New Roman" w:hAnsi="Times New Roman" w:cs="Times New Roman"/>
          <w:b/>
          <w:color w:val="2F5496" w:themeColor="accent1" w:themeShade="BF"/>
          <w:sz w:val="24"/>
          <w:szCs w:val="24"/>
          <w:u w:val="single"/>
        </w:rPr>
        <w:t xml:space="preserve"> -</w:t>
      </w:r>
      <w:r w:rsidR="004D575E" w:rsidRPr="00607479">
        <w:rPr>
          <w:rFonts w:ascii="Times New Roman" w:hAnsi="Times New Roman" w:cs="Times New Roman"/>
          <w:b/>
          <w:color w:val="2F5496" w:themeColor="accent1" w:themeShade="BF"/>
          <w:sz w:val="24"/>
          <w:szCs w:val="24"/>
          <w:u w:val="single"/>
        </w:rPr>
        <w:t xml:space="preserve">  </w:t>
      </w:r>
      <w:r w:rsidR="001542A9" w:rsidRPr="00607479">
        <w:rPr>
          <w:rFonts w:ascii="Times New Roman" w:hAnsi="Times New Roman" w:cs="Times New Roman"/>
          <w:b/>
          <w:color w:val="2F5496" w:themeColor="accent1" w:themeShade="BF"/>
          <w:sz w:val="24"/>
          <w:szCs w:val="24"/>
          <w:u w:val="single"/>
        </w:rPr>
        <w:t>PRIX ET MODALITE DE PAIEMENT</w:t>
      </w:r>
    </w:p>
    <w:p w:rsidR="00A84526" w:rsidRPr="00174753" w:rsidRDefault="00A84526" w:rsidP="00A84526">
      <w:pPr>
        <w:spacing w:after="0" w:line="240" w:lineRule="auto"/>
        <w:jc w:val="both"/>
        <w:rPr>
          <w:rFonts w:ascii="Times New Roman" w:hAnsi="Times New Roman" w:cs="Times New Roman"/>
          <w:b/>
          <w:sz w:val="24"/>
          <w:szCs w:val="24"/>
        </w:rPr>
      </w:pPr>
    </w:p>
    <w:p w:rsidR="00EA451B" w:rsidRPr="00174753" w:rsidRDefault="004D575E"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 xml:space="preserve">Le prix, négocié, du cheval </w:t>
      </w:r>
      <w:r w:rsidR="00174753">
        <w:rPr>
          <w:rFonts w:ascii="Times New Roman" w:hAnsi="Times New Roman" w:cs="Times New Roman"/>
          <w:sz w:val="24"/>
          <w:szCs w:val="24"/>
        </w:rPr>
        <w:t>……………………………est de ……………………………</w:t>
      </w:r>
      <w:r w:rsidRPr="00174753">
        <w:rPr>
          <w:rFonts w:ascii="Times New Roman" w:hAnsi="Times New Roman" w:cs="Times New Roman"/>
          <w:sz w:val="24"/>
          <w:szCs w:val="24"/>
        </w:rPr>
        <w:t xml:space="preserve">euros </w:t>
      </w:r>
      <w:r w:rsidR="00EA451B" w:rsidRPr="00174753">
        <w:rPr>
          <w:rFonts w:ascii="Times New Roman" w:hAnsi="Times New Roman" w:cs="Times New Roman"/>
          <w:sz w:val="24"/>
          <w:szCs w:val="24"/>
        </w:rPr>
        <w:t xml:space="preserve">HT, soit…………………………………….. euros TTC </w:t>
      </w:r>
      <w:r w:rsidRPr="00174753">
        <w:rPr>
          <w:rFonts w:ascii="Times New Roman" w:hAnsi="Times New Roman" w:cs="Times New Roman"/>
          <w:sz w:val="24"/>
          <w:szCs w:val="24"/>
        </w:rPr>
        <w:t>payables</w:t>
      </w:r>
      <w:r w:rsidR="00EA451B" w:rsidRPr="00174753">
        <w:rPr>
          <w:rFonts w:ascii="Times New Roman" w:hAnsi="Times New Roman" w:cs="Times New Roman"/>
          <w:sz w:val="24"/>
          <w:szCs w:val="24"/>
        </w:rPr>
        <w:t> :</w:t>
      </w:r>
    </w:p>
    <w:p w:rsidR="00A84526" w:rsidRPr="00174753" w:rsidRDefault="00A84526" w:rsidP="00A84526">
      <w:pPr>
        <w:spacing w:after="0" w:line="240" w:lineRule="auto"/>
        <w:jc w:val="both"/>
        <w:rPr>
          <w:rFonts w:ascii="Times New Roman" w:hAnsi="Times New Roman" w:cs="Times New Roman"/>
          <w:sz w:val="24"/>
          <w:szCs w:val="24"/>
        </w:rPr>
      </w:pPr>
    </w:p>
    <w:p w:rsidR="00EA451B" w:rsidRPr="00174753" w:rsidRDefault="001542A9" w:rsidP="00A84526">
      <w:pPr>
        <w:pStyle w:val="Paragraphedeliste"/>
        <w:numPr>
          <w:ilvl w:val="0"/>
          <w:numId w:val="2"/>
        </w:num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Comptant</w:t>
      </w:r>
      <w:r w:rsidR="00EA451B" w:rsidRPr="00174753">
        <w:rPr>
          <w:rFonts w:ascii="Times New Roman" w:hAnsi="Times New Roman" w:cs="Times New Roman"/>
          <w:i/>
          <w:sz w:val="24"/>
          <w:szCs w:val="24"/>
        </w:rPr>
        <w:t xml:space="preserve"> </w:t>
      </w:r>
      <w:r w:rsidR="00EA451B" w:rsidRPr="00174753">
        <w:rPr>
          <w:rFonts w:ascii="Times New Roman" w:hAnsi="Times New Roman" w:cs="Times New Roman"/>
          <w:sz w:val="24"/>
          <w:szCs w:val="24"/>
        </w:rPr>
        <w:t>ce jour</w:t>
      </w:r>
      <w:r w:rsidR="008003EC">
        <w:rPr>
          <w:rFonts w:ascii="Times New Roman" w:hAnsi="Times New Roman" w:cs="Times New Roman"/>
          <w:sz w:val="24"/>
          <w:szCs w:val="24"/>
        </w:rPr>
        <w:t>.</w:t>
      </w:r>
    </w:p>
    <w:p w:rsidR="001542A9" w:rsidRPr="00174753" w:rsidRDefault="001542A9" w:rsidP="001542A9">
      <w:pPr>
        <w:spacing w:after="0" w:line="240" w:lineRule="auto"/>
        <w:jc w:val="both"/>
        <w:rPr>
          <w:rFonts w:ascii="Times New Roman" w:hAnsi="Times New Roman" w:cs="Times New Roman"/>
          <w:sz w:val="24"/>
          <w:szCs w:val="24"/>
        </w:rPr>
      </w:pPr>
    </w:p>
    <w:p w:rsidR="001542A9" w:rsidRPr="008003EC" w:rsidRDefault="00174753" w:rsidP="001542A9">
      <w:pPr>
        <w:spacing w:after="0" w:line="240" w:lineRule="auto"/>
        <w:jc w:val="both"/>
        <w:rPr>
          <w:rFonts w:ascii="Times New Roman" w:hAnsi="Times New Roman" w:cs="Times New Roman"/>
          <w:b/>
          <w:i/>
          <w:color w:val="C45911" w:themeColor="accent2" w:themeShade="BF"/>
          <w:sz w:val="24"/>
          <w:szCs w:val="24"/>
        </w:rPr>
      </w:pPr>
      <w:r w:rsidRPr="008003EC">
        <w:rPr>
          <w:rFonts w:ascii="Times New Roman" w:hAnsi="Times New Roman" w:cs="Times New Roman"/>
          <w:b/>
          <w:i/>
          <w:color w:val="C45911" w:themeColor="accent2" w:themeShade="BF"/>
          <w:sz w:val="24"/>
          <w:szCs w:val="24"/>
        </w:rPr>
        <w:t>OU</w:t>
      </w:r>
    </w:p>
    <w:p w:rsidR="001542A9" w:rsidRPr="00174753" w:rsidRDefault="001542A9" w:rsidP="001542A9">
      <w:pPr>
        <w:spacing w:after="0" w:line="240" w:lineRule="auto"/>
        <w:jc w:val="both"/>
        <w:rPr>
          <w:rFonts w:ascii="Times New Roman" w:hAnsi="Times New Roman" w:cs="Times New Roman"/>
          <w:i/>
          <w:sz w:val="24"/>
          <w:szCs w:val="24"/>
        </w:rPr>
      </w:pPr>
    </w:p>
    <w:p w:rsidR="00EA451B" w:rsidRPr="00174753" w:rsidRDefault="001542A9" w:rsidP="00A84526">
      <w:pPr>
        <w:pStyle w:val="Paragraphedeliste"/>
        <w:numPr>
          <w:ilvl w:val="0"/>
          <w:numId w:val="2"/>
        </w:num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Échelonné</w:t>
      </w:r>
      <w:r w:rsidR="006B4A8C" w:rsidRPr="00174753">
        <w:rPr>
          <w:rFonts w:ascii="Times New Roman" w:hAnsi="Times New Roman" w:cs="Times New Roman"/>
          <w:sz w:val="24"/>
          <w:szCs w:val="24"/>
        </w:rPr>
        <w:t xml:space="preserve"> </w:t>
      </w:r>
      <w:r w:rsidR="00EA451B" w:rsidRPr="00174753">
        <w:rPr>
          <w:rFonts w:ascii="Times New Roman" w:hAnsi="Times New Roman" w:cs="Times New Roman"/>
          <w:sz w:val="24"/>
          <w:szCs w:val="24"/>
        </w:rPr>
        <w:t>de la manière</w:t>
      </w:r>
      <w:r w:rsidR="006B4A8C" w:rsidRPr="00174753">
        <w:rPr>
          <w:rFonts w:ascii="Times New Roman" w:hAnsi="Times New Roman" w:cs="Times New Roman"/>
          <w:sz w:val="24"/>
          <w:szCs w:val="24"/>
        </w:rPr>
        <w:t xml:space="preserve"> suivant</w:t>
      </w:r>
      <w:r w:rsidR="00EA451B" w:rsidRPr="00174753">
        <w:rPr>
          <w:rFonts w:ascii="Times New Roman" w:hAnsi="Times New Roman" w:cs="Times New Roman"/>
          <w:sz w:val="24"/>
          <w:szCs w:val="24"/>
        </w:rPr>
        <w:t>e :</w:t>
      </w:r>
    </w:p>
    <w:p w:rsidR="00A84526" w:rsidRPr="00174753" w:rsidRDefault="00A84526" w:rsidP="00174753">
      <w:pPr>
        <w:spacing w:after="0" w:line="240" w:lineRule="auto"/>
        <w:ind w:left="360"/>
        <w:jc w:val="both"/>
        <w:rPr>
          <w:rFonts w:ascii="Times New Roman" w:hAnsi="Times New Roman" w:cs="Times New Roman"/>
          <w:sz w:val="24"/>
          <w:szCs w:val="24"/>
        </w:rPr>
      </w:pPr>
    </w:p>
    <w:p w:rsidR="00EA451B" w:rsidRPr="00174753" w:rsidRDefault="00EA451B" w:rsidP="00A84526">
      <w:pPr>
        <w:spacing w:after="0" w:line="240" w:lineRule="auto"/>
        <w:ind w:left="1440"/>
        <w:jc w:val="both"/>
        <w:rPr>
          <w:rFonts w:ascii="Times New Roman" w:hAnsi="Times New Roman" w:cs="Times New Roman"/>
          <w:sz w:val="24"/>
          <w:szCs w:val="24"/>
        </w:rPr>
      </w:pPr>
      <w:r w:rsidRPr="00174753">
        <w:rPr>
          <w:rFonts w:ascii="Times New Roman" w:hAnsi="Times New Roman" w:cs="Times New Roman"/>
          <w:sz w:val="24"/>
          <w:szCs w:val="24"/>
        </w:rPr>
        <w:t xml:space="preserve">- …………… euros, </w:t>
      </w:r>
      <w:r w:rsidR="006B4A8C" w:rsidRPr="00174753">
        <w:rPr>
          <w:rFonts w:ascii="Times New Roman" w:hAnsi="Times New Roman" w:cs="Times New Roman"/>
          <w:sz w:val="24"/>
          <w:szCs w:val="24"/>
        </w:rPr>
        <w:t>le…………….</w:t>
      </w:r>
    </w:p>
    <w:p w:rsidR="00EA451B" w:rsidRPr="00174753" w:rsidRDefault="006B4A8C" w:rsidP="00A84526">
      <w:pPr>
        <w:spacing w:after="0" w:line="240" w:lineRule="auto"/>
        <w:ind w:left="1440"/>
        <w:jc w:val="both"/>
        <w:rPr>
          <w:rFonts w:ascii="Times New Roman" w:hAnsi="Times New Roman" w:cs="Times New Roman"/>
          <w:sz w:val="24"/>
          <w:szCs w:val="24"/>
        </w:rPr>
      </w:pPr>
      <w:r w:rsidRPr="00174753">
        <w:rPr>
          <w:rFonts w:ascii="Times New Roman" w:hAnsi="Times New Roman" w:cs="Times New Roman"/>
          <w:sz w:val="24"/>
          <w:szCs w:val="24"/>
        </w:rPr>
        <w:t xml:space="preserve"> - …………… euros, le…………….</w:t>
      </w:r>
    </w:p>
    <w:p w:rsidR="00EA451B" w:rsidRPr="00174753" w:rsidRDefault="006B4A8C" w:rsidP="00A84526">
      <w:pPr>
        <w:spacing w:after="0" w:line="240" w:lineRule="auto"/>
        <w:ind w:left="1440"/>
        <w:jc w:val="both"/>
        <w:rPr>
          <w:rFonts w:ascii="Times New Roman" w:hAnsi="Times New Roman" w:cs="Times New Roman"/>
          <w:sz w:val="24"/>
          <w:szCs w:val="24"/>
        </w:rPr>
      </w:pPr>
      <w:r w:rsidRPr="00174753">
        <w:rPr>
          <w:rFonts w:ascii="Times New Roman" w:hAnsi="Times New Roman" w:cs="Times New Roman"/>
          <w:sz w:val="24"/>
          <w:szCs w:val="24"/>
        </w:rPr>
        <w:t xml:space="preserve"> - …………….euros, le……………. </w:t>
      </w:r>
    </w:p>
    <w:p w:rsidR="001542A9" w:rsidRPr="00174753" w:rsidRDefault="001542A9" w:rsidP="00A84526">
      <w:pPr>
        <w:spacing w:after="0" w:line="240" w:lineRule="auto"/>
        <w:ind w:left="1440"/>
        <w:jc w:val="both"/>
        <w:rPr>
          <w:rFonts w:ascii="Times New Roman" w:hAnsi="Times New Roman" w:cs="Times New Roman"/>
          <w:sz w:val="24"/>
          <w:szCs w:val="24"/>
        </w:rPr>
      </w:pPr>
    </w:p>
    <w:p w:rsidR="001542A9" w:rsidRPr="008003EC" w:rsidRDefault="00174753" w:rsidP="001542A9">
      <w:pPr>
        <w:spacing w:after="0" w:line="240" w:lineRule="auto"/>
        <w:jc w:val="both"/>
        <w:rPr>
          <w:rFonts w:ascii="Times New Roman" w:hAnsi="Times New Roman" w:cs="Times New Roman"/>
          <w:b/>
          <w:i/>
          <w:color w:val="C45911" w:themeColor="accent2" w:themeShade="BF"/>
          <w:sz w:val="24"/>
          <w:szCs w:val="24"/>
        </w:rPr>
      </w:pPr>
      <w:r w:rsidRPr="008003EC">
        <w:rPr>
          <w:rFonts w:ascii="Times New Roman" w:hAnsi="Times New Roman" w:cs="Times New Roman"/>
          <w:b/>
          <w:i/>
          <w:color w:val="C45911" w:themeColor="accent2" w:themeShade="BF"/>
          <w:sz w:val="24"/>
          <w:szCs w:val="24"/>
        </w:rPr>
        <w:t>OU</w:t>
      </w:r>
    </w:p>
    <w:p w:rsidR="00A84526" w:rsidRPr="00174753" w:rsidRDefault="00A84526" w:rsidP="00A84526">
      <w:pPr>
        <w:spacing w:after="0" w:line="240" w:lineRule="auto"/>
        <w:ind w:left="360"/>
        <w:jc w:val="both"/>
        <w:rPr>
          <w:rFonts w:ascii="Times New Roman" w:hAnsi="Times New Roman" w:cs="Times New Roman"/>
          <w:sz w:val="24"/>
          <w:szCs w:val="24"/>
        </w:rPr>
      </w:pPr>
    </w:p>
    <w:p w:rsidR="00EA451B" w:rsidRPr="00174753" w:rsidRDefault="006B4A8C" w:rsidP="00A84526">
      <w:pPr>
        <w:pStyle w:val="Paragraphedeliste"/>
        <w:numPr>
          <w:ilvl w:val="0"/>
          <w:numId w:val="7"/>
        </w:num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diffé</w:t>
      </w:r>
      <w:r w:rsidR="00EA451B" w:rsidRPr="00174753">
        <w:rPr>
          <w:rFonts w:ascii="Times New Roman" w:hAnsi="Times New Roman" w:cs="Times New Roman"/>
          <w:sz w:val="24"/>
          <w:szCs w:val="24"/>
        </w:rPr>
        <w:t>ré, le prix de vente étant versé</w:t>
      </w:r>
      <w:r w:rsidRPr="00174753">
        <w:rPr>
          <w:rFonts w:ascii="Times New Roman" w:hAnsi="Times New Roman" w:cs="Times New Roman"/>
          <w:sz w:val="24"/>
          <w:szCs w:val="24"/>
        </w:rPr>
        <w:t xml:space="preserve"> au plus tard le……………….. </w:t>
      </w:r>
    </w:p>
    <w:p w:rsidR="00EA451B" w:rsidRPr="00174753" w:rsidRDefault="00EA451B" w:rsidP="00A84526">
      <w:pPr>
        <w:spacing w:after="0" w:line="240" w:lineRule="auto"/>
        <w:jc w:val="both"/>
        <w:rPr>
          <w:rFonts w:ascii="Times New Roman" w:hAnsi="Times New Roman" w:cs="Times New Roman"/>
          <w:sz w:val="24"/>
          <w:szCs w:val="24"/>
        </w:rPr>
      </w:pPr>
    </w:p>
    <w:p w:rsidR="00EA451B" w:rsidRPr="00174753" w:rsidRDefault="006B4A8C"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 xml:space="preserve">Une facture est remise par le vendeur professionnel à l’acquéreur. </w:t>
      </w:r>
    </w:p>
    <w:p w:rsidR="00A84526" w:rsidRPr="00174753" w:rsidRDefault="00A84526" w:rsidP="00A84526">
      <w:pPr>
        <w:spacing w:after="0" w:line="240" w:lineRule="auto"/>
        <w:jc w:val="both"/>
        <w:rPr>
          <w:rFonts w:ascii="Times New Roman" w:hAnsi="Times New Roman" w:cs="Times New Roman"/>
          <w:sz w:val="24"/>
          <w:szCs w:val="24"/>
        </w:rPr>
      </w:pPr>
    </w:p>
    <w:p w:rsidR="00EA451B" w:rsidRPr="00174753" w:rsidRDefault="00EA451B"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Le vendeur ne remettra le titre de propriété qu’après complet paiement de l’équidé, et, jusqu’à ce complet paiement s’en réserve la propriété.</w:t>
      </w:r>
    </w:p>
    <w:p w:rsidR="00A84526" w:rsidRPr="00174753" w:rsidRDefault="00A84526" w:rsidP="00A84526">
      <w:pPr>
        <w:spacing w:after="0" w:line="240" w:lineRule="auto"/>
        <w:jc w:val="both"/>
        <w:rPr>
          <w:rFonts w:ascii="Times New Roman" w:hAnsi="Times New Roman" w:cs="Times New Roman"/>
          <w:sz w:val="24"/>
          <w:szCs w:val="24"/>
        </w:rPr>
      </w:pPr>
    </w:p>
    <w:p w:rsidR="00EA451B" w:rsidRPr="00174753" w:rsidRDefault="006B4A8C"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En cas de retard de paiement, sans qu’il ne soit besoin d’une quelconque mise en demeure, la totalité des sommes r</w:t>
      </w:r>
      <w:r w:rsidR="00EA451B" w:rsidRPr="00174753">
        <w:rPr>
          <w:rFonts w:ascii="Times New Roman" w:hAnsi="Times New Roman" w:cs="Times New Roman"/>
          <w:sz w:val="24"/>
          <w:szCs w:val="24"/>
        </w:rPr>
        <w:t>estant dues deviendra exigible.</w:t>
      </w:r>
    </w:p>
    <w:p w:rsidR="00A84526" w:rsidRPr="00174753" w:rsidRDefault="00A84526" w:rsidP="00A84526">
      <w:pPr>
        <w:spacing w:after="0" w:line="240" w:lineRule="auto"/>
        <w:jc w:val="both"/>
        <w:rPr>
          <w:rFonts w:ascii="Times New Roman" w:hAnsi="Times New Roman" w:cs="Times New Roman"/>
          <w:sz w:val="24"/>
          <w:szCs w:val="24"/>
        </w:rPr>
      </w:pPr>
    </w:p>
    <w:p w:rsidR="00EA451B" w:rsidRPr="00174753" w:rsidRDefault="006B4A8C"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Le vendeur notifie alors à l’acquéreur par lettre recommandé</w:t>
      </w:r>
      <w:r w:rsidR="009B2B78" w:rsidRPr="00174753">
        <w:rPr>
          <w:rFonts w:ascii="Times New Roman" w:hAnsi="Times New Roman" w:cs="Times New Roman"/>
          <w:sz w:val="24"/>
          <w:szCs w:val="24"/>
        </w:rPr>
        <w:t>e</w:t>
      </w:r>
      <w:r w:rsidRPr="00174753">
        <w:rPr>
          <w:rFonts w:ascii="Times New Roman" w:hAnsi="Times New Roman" w:cs="Times New Roman"/>
          <w:sz w:val="24"/>
          <w:szCs w:val="24"/>
        </w:rPr>
        <w:t xml:space="preserve"> avec accusé réception qu’il compte bénéficier de la présente clause de déchéance</w:t>
      </w:r>
      <w:r w:rsidR="00EA451B" w:rsidRPr="00174753">
        <w:rPr>
          <w:rFonts w:ascii="Times New Roman" w:hAnsi="Times New Roman" w:cs="Times New Roman"/>
          <w:sz w:val="24"/>
          <w:szCs w:val="24"/>
        </w:rPr>
        <w:t xml:space="preserve"> du terme convenu</w:t>
      </w:r>
      <w:r w:rsidRPr="00174753">
        <w:rPr>
          <w:rFonts w:ascii="Times New Roman" w:hAnsi="Times New Roman" w:cs="Times New Roman"/>
          <w:sz w:val="24"/>
          <w:szCs w:val="24"/>
        </w:rPr>
        <w:t>.</w:t>
      </w:r>
    </w:p>
    <w:p w:rsidR="00A84526" w:rsidRPr="00174753" w:rsidRDefault="00A84526" w:rsidP="00A84526">
      <w:pPr>
        <w:spacing w:after="0" w:line="240" w:lineRule="auto"/>
        <w:jc w:val="both"/>
        <w:rPr>
          <w:rFonts w:ascii="Times New Roman" w:hAnsi="Times New Roman" w:cs="Times New Roman"/>
          <w:sz w:val="24"/>
          <w:szCs w:val="24"/>
        </w:rPr>
      </w:pPr>
    </w:p>
    <w:p w:rsidR="00F36C53" w:rsidRPr="00174753" w:rsidRDefault="00E9638C"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 xml:space="preserve">Les démarches à effectuer </w:t>
      </w:r>
      <w:r w:rsidR="001B15D5" w:rsidRPr="00174753">
        <w:rPr>
          <w:rFonts w:ascii="Times New Roman" w:hAnsi="Times New Roman" w:cs="Times New Roman"/>
          <w:sz w:val="24"/>
          <w:szCs w:val="24"/>
        </w:rPr>
        <w:t>auprès de l’Institut Français du Cheval et de</w:t>
      </w:r>
      <w:r w:rsidRPr="00174753">
        <w:rPr>
          <w:rFonts w:ascii="Times New Roman" w:hAnsi="Times New Roman" w:cs="Times New Roman"/>
          <w:sz w:val="24"/>
          <w:szCs w:val="24"/>
        </w:rPr>
        <w:t xml:space="preserve"> l’Equitation sont à la charge de l’acheteur dans les délais légaux dont il est informé.</w:t>
      </w:r>
      <w:r w:rsidR="00321073" w:rsidRPr="00174753">
        <w:rPr>
          <w:rFonts w:ascii="Times New Roman" w:hAnsi="Times New Roman" w:cs="Times New Roman"/>
          <w:sz w:val="24"/>
          <w:szCs w:val="24"/>
        </w:rPr>
        <w:t xml:space="preserve"> Il reconnait être en possession des éléments nécessaires.</w:t>
      </w:r>
      <w:r w:rsidR="001542A9" w:rsidRPr="00174753">
        <w:rPr>
          <w:rStyle w:val="Appelnotedebasdep"/>
          <w:rFonts w:ascii="Times New Roman" w:hAnsi="Times New Roman" w:cs="Times New Roman"/>
          <w:sz w:val="24"/>
          <w:szCs w:val="24"/>
        </w:rPr>
        <w:footnoteReference w:id="10"/>
      </w:r>
    </w:p>
    <w:p w:rsidR="00E9638C" w:rsidRPr="00174753" w:rsidRDefault="00E9638C" w:rsidP="00A84526">
      <w:pPr>
        <w:spacing w:after="0" w:line="240" w:lineRule="auto"/>
        <w:jc w:val="both"/>
        <w:rPr>
          <w:rFonts w:ascii="Times New Roman" w:hAnsi="Times New Roman" w:cs="Times New Roman"/>
          <w:sz w:val="24"/>
          <w:szCs w:val="24"/>
        </w:rPr>
      </w:pPr>
    </w:p>
    <w:p w:rsidR="001542A9" w:rsidRPr="00174753" w:rsidRDefault="001542A9" w:rsidP="00A84526">
      <w:pPr>
        <w:spacing w:after="0" w:line="240" w:lineRule="auto"/>
        <w:jc w:val="both"/>
        <w:rPr>
          <w:rFonts w:ascii="Times New Roman" w:hAnsi="Times New Roman" w:cs="Times New Roman"/>
          <w:sz w:val="24"/>
          <w:szCs w:val="24"/>
        </w:rPr>
      </w:pPr>
    </w:p>
    <w:p w:rsidR="00F36C53" w:rsidRPr="00607479" w:rsidRDefault="00174753" w:rsidP="00A84526">
      <w:pPr>
        <w:spacing w:after="0" w:line="240" w:lineRule="auto"/>
        <w:jc w:val="both"/>
        <w:rPr>
          <w:rFonts w:ascii="Times New Roman" w:hAnsi="Times New Roman" w:cs="Times New Roman"/>
          <w:b/>
          <w:color w:val="2F5496" w:themeColor="accent1" w:themeShade="BF"/>
          <w:sz w:val="24"/>
          <w:szCs w:val="24"/>
          <w:u w:val="single"/>
        </w:rPr>
      </w:pPr>
      <w:r w:rsidRPr="00607479">
        <w:rPr>
          <w:rFonts w:ascii="Times New Roman" w:hAnsi="Times New Roman" w:cs="Times New Roman"/>
          <w:b/>
          <w:color w:val="2F5496" w:themeColor="accent1" w:themeShade="BF"/>
          <w:sz w:val="24"/>
          <w:szCs w:val="24"/>
          <w:u w:val="single"/>
        </w:rPr>
        <w:t>ARTICLE 7</w:t>
      </w:r>
      <w:r w:rsidR="00F36C53" w:rsidRPr="00607479">
        <w:rPr>
          <w:rFonts w:ascii="Times New Roman" w:hAnsi="Times New Roman" w:cs="Times New Roman"/>
          <w:b/>
          <w:color w:val="2F5496" w:themeColor="accent1" w:themeShade="BF"/>
          <w:sz w:val="24"/>
          <w:szCs w:val="24"/>
          <w:u w:val="single"/>
        </w:rPr>
        <w:t xml:space="preserve"> –</w:t>
      </w:r>
      <w:r w:rsidRPr="00607479">
        <w:rPr>
          <w:rFonts w:ascii="Times New Roman" w:hAnsi="Times New Roman" w:cs="Times New Roman"/>
          <w:b/>
          <w:color w:val="2F5496" w:themeColor="accent1" w:themeShade="BF"/>
          <w:sz w:val="24"/>
          <w:szCs w:val="24"/>
          <w:u w:val="single"/>
        </w:rPr>
        <w:t xml:space="preserve"> TRANSFERT DES RISQUES ET</w:t>
      </w:r>
      <w:r w:rsidR="00976EF1" w:rsidRPr="00607479">
        <w:rPr>
          <w:rFonts w:ascii="Times New Roman" w:hAnsi="Times New Roman" w:cs="Times New Roman"/>
          <w:b/>
          <w:color w:val="2F5496" w:themeColor="accent1" w:themeShade="BF"/>
          <w:sz w:val="24"/>
          <w:szCs w:val="24"/>
          <w:u w:val="single"/>
        </w:rPr>
        <w:t xml:space="preserve"> LIVRAISON</w:t>
      </w:r>
    </w:p>
    <w:p w:rsidR="00A84526" w:rsidRPr="00174753" w:rsidRDefault="00A84526" w:rsidP="00A84526">
      <w:pPr>
        <w:spacing w:after="0" w:line="240" w:lineRule="auto"/>
        <w:jc w:val="both"/>
        <w:rPr>
          <w:rFonts w:ascii="Times New Roman" w:hAnsi="Times New Roman" w:cs="Times New Roman"/>
          <w:b/>
          <w:sz w:val="24"/>
          <w:szCs w:val="24"/>
        </w:rPr>
      </w:pPr>
    </w:p>
    <w:p w:rsidR="00155B40" w:rsidRPr="00607479" w:rsidRDefault="00155B40" w:rsidP="00A84526">
      <w:pPr>
        <w:spacing w:after="0" w:line="240" w:lineRule="auto"/>
        <w:jc w:val="both"/>
        <w:rPr>
          <w:rFonts w:ascii="Times New Roman" w:hAnsi="Times New Roman" w:cs="Times New Roman"/>
          <w:color w:val="1F4E79" w:themeColor="accent5" w:themeShade="80"/>
          <w:sz w:val="24"/>
          <w:szCs w:val="24"/>
          <w:u w:val="single"/>
        </w:rPr>
      </w:pPr>
      <w:r w:rsidRPr="00607479">
        <w:rPr>
          <w:rFonts w:ascii="Times New Roman" w:hAnsi="Times New Roman" w:cs="Times New Roman"/>
          <w:color w:val="1F4E79" w:themeColor="accent5" w:themeShade="80"/>
          <w:sz w:val="24"/>
          <w:szCs w:val="24"/>
          <w:u w:val="single"/>
        </w:rPr>
        <w:t>A/ TRANSFERT DES RISQUES</w:t>
      </w:r>
    </w:p>
    <w:p w:rsidR="00A84526" w:rsidRPr="00174753" w:rsidRDefault="00A84526" w:rsidP="00A84526">
      <w:pPr>
        <w:spacing w:after="0" w:line="240" w:lineRule="auto"/>
        <w:jc w:val="both"/>
        <w:rPr>
          <w:rFonts w:ascii="Times New Roman" w:hAnsi="Times New Roman" w:cs="Times New Roman"/>
          <w:sz w:val="24"/>
          <w:szCs w:val="24"/>
        </w:rPr>
      </w:pPr>
    </w:p>
    <w:p w:rsidR="009B2B78" w:rsidRPr="00174753" w:rsidRDefault="00936590" w:rsidP="00A84526">
      <w:pPr>
        <w:spacing w:after="0" w:line="240" w:lineRule="auto"/>
        <w:rPr>
          <w:rFonts w:ascii="Times New Roman" w:hAnsi="Times New Roman" w:cs="Times New Roman"/>
          <w:sz w:val="24"/>
          <w:szCs w:val="24"/>
        </w:rPr>
      </w:pPr>
      <w:r w:rsidRPr="00174753">
        <w:rPr>
          <w:rFonts w:ascii="Times New Roman" w:hAnsi="Times New Roman" w:cs="Times New Roman"/>
          <w:sz w:val="24"/>
          <w:szCs w:val="24"/>
        </w:rPr>
        <w:t xml:space="preserve">En application des articles 1582 et 1583 du code civil, la vente est parfaite entre les parties dès </w:t>
      </w:r>
      <w:r w:rsidR="009B2B78" w:rsidRPr="00174753">
        <w:rPr>
          <w:rFonts w:ascii="Times New Roman" w:hAnsi="Times New Roman" w:cs="Times New Roman"/>
          <w:sz w:val="24"/>
          <w:szCs w:val="24"/>
        </w:rPr>
        <w:t>la signature du présent contrat si aucune condition suspensive n’est prévue. Si la condition suspensive prévue se réalise, la vente est réputée rétroactive à la date de signature des présentes.</w:t>
      </w:r>
    </w:p>
    <w:p w:rsidR="009B2B78" w:rsidRPr="00174753" w:rsidRDefault="009B2B78" w:rsidP="00A84526">
      <w:pPr>
        <w:spacing w:after="0" w:line="240" w:lineRule="auto"/>
        <w:rPr>
          <w:rFonts w:ascii="Times New Roman" w:hAnsi="Times New Roman" w:cs="Times New Roman"/>
          <w:sz w:val="24"/>
          <w:szCs w:val="24"/>
        </w:rPr>
      </w:pPr>
    </w:p>
    <w:p w:rsidR="00936590" w:rsidRPr="00174753" w:rsidRDefault="00936590" w:rsidP="00A84526">
      <w:pPr>
        <w:spacing w:after="0" w:line="240" w:lineRule="auto"/>
        <w:rPr>
          <w:rFonts w:ascii="Times New Roman" w:hAnsi="Times New Roman" w:cs="Times New Roman"/>
          <w:sz w:val="24"/>
          <w:szCs w:val="24"/>
        </w:rPr>
      </w:pPr>
      <w:r w:rsidRPr="00174753">
        <w:rPr>
          <w:rFonts w:ascii="Times New Roman" w:hAnsi="Times New Roman" w:cs="Times New Roman"/>
          <w:sz w:val="24"/>
          <w:szCs w:val="24"/>
        </w:rPr>
        <w:t>La propriété est acquise de droit à l’acquéreur</w:t>
      </w:r>
      <w:r w:rsidR="009B2B78" w:rsidRPr="00174753">
        <w:rPr>
          <w:rFonts w:ascii="Times New Roman" w:hAnsi="Times New Roman" w:cs="Times New Roman"/>
          <w:sz w:val="24"/>
          <w:szCs w:val="24"/>
        </w:rPr>
        <w:t xml:space="preserve"> dès le complet paiement.</w:t>
      </w:r>
    </w:p>
    <w:p w:rsidR="009B2B78" w:rsidRPr="00174753" w:rsidRDefault="009B2B78" w:rsidP="00A84526">
      <w:pPr>
        <w:spacing w:after="0" w:line="240" w:lineRule="auto"/>
        <w:rPr>
          <w:rFonts w:ascii="Times New Roman" w:hAnsi="Times New Roman" w:cs="Times New Roman"/>
          <w:sz w:val="24"/>
          <w:szCs w:val="24"/>
        </w:rPr>
      </w:pPr>
    </w:p>
    <w:p w:rsidR="00CC4EEC" w:rsidRPr="00174753" w:rsidRDefault="00936590" w:rsidP="00A84526">
      <w:pPr>
        <w:spacing w:after="0" w:line="240" w:lineRule="auto"/>
        <w:rPr>
          <w:rFonts w:ascii="Times New Roman" w:hAnsi="Times New Roman" w:cs="Times New Roman"/>
          <w:sz w:val="24"/>
          <w:szCs w:val="24"/>
        </w:rPr>
      </w:pPr>
      <w:r w:rsidRPr="00174753">
        <w:rPr>
          <w:rFonts w:ascii="Times New Roman" w:hAnsi="Times New Roman" w:cs="Times New Roman"/>
          <w:sz w:val="24"/>
          <w:szCs w:val="24"/>
        </w:rPr>
        <w:t>A compter de la signature du présent contrat, les risques pesant sur le cheval sont immédiatement portés à la charge de l</w:t>
      </w:r>
      <w:r w:rsidR="00CC4EEC" w:rsidRPr="00174753">
        <w:rPr>
          <w:rFonts w:ascii="Times New Roman" w:hAnsi="Times New Roman" w:cs="Times New Roman"/>
          <w:sz w:val="24"/>
          <w:szCs w:val="24"/>
        </w:rPr>
        <w:t>’acquéreur.</w:t>
      </w:r>
    </w:p>
    <w:p w:rsidR="009B2B78" w:rsidRPr="00174753" w:rsidRDefault="009B2B78" w:rsidP="00A84526">
      <w:pPr>
        <w:spacing w:after="0" w:line="240" w:lineRule="auto"/>
        <w:rPr>
          <w:rFonts w:ascii="Times New Roman" w:hAnsi="Times New Roman" w:cs="Times New Roman"/>
          <w:sz w:val="24"/>
          <w:szCs w:val="24"/>
        </w:rPr>
      </w:pPr>
    </w:p>
    <w:p w:rsidR="00155B40" w:rsidRPr="00174753" w:rsidRDefault="00155B40" w:rsidP="00A84526">
      <w:pPr>
        <w:spacing w:after="0" w:line="240" w:lineRule="auto"/>
        <w:jc w:val="both"/>
        <w:rPr>
          <w:rFonts w:ascii="Times New Roman" w:hAnsi="Times New Roman" w:cs="Times New Roman"/>
          <w:sz w:val="24"/>
          <w:szCs w:val="24"/>
        </w:rPr>
      </w:pPr>
    </w:p>
    <w:p w:rsidR="00155B40" w:rsidRPr="00607479" w:rsidRDefault="00174753" w:rsidP="00A84526">
      <w:pPr>
        <w:spacing w:after="0" w:line="240" w:lineRule="auto"/>
        <w:jc w:val="both"/>
        <w:rPr>
          <w:rFonts w:ascii="Times New Roman" w:hAnsi="Times New Roman" w:cs="Times New Roman"/>
          <w:color w:val="1F4E79" w:themeColor="accent5" w:themeShade="80"/>
          <w:sz w:val="24"/>
          <w:szCs w:val="24"/>
          <w:u w:val="single"/>
        </w:rPr>
      </w:pPr>
      <w:r w:rsidRPr="00607479">
        <w:rPr>
          <w:rFonts w:ascii="Times New Roman" w:hAnsi="Times New Roman" w:cs="Times New Roman"/>
          <w:color w:val="1F4E79" w:themeColor="accent5" w:themeShade="80"/>
          <w:sz w:val="24"/>
          <w:szCs w:val="24"/>
          <w:u w:val="single"/>
        </w:rPr>
        <w:t>B</w:t>
      </w:r>
      <w:r w:rsidR="00155B40" w:rsidRPr="00607479">
        <w:rPr>
          <w:rFonts w:ascii="Times New Roman" w:hAnsi="Times New Roman" w:cs="Times New Roman"/>
          <w:color w:val="1F4E79" w:themeColor="accent5" w:themeShade="80"/>
          <w:sz w:val="24"/>
          <w:szCs w:val="24"/>
          <w:u w:val="single"/>
        </w:rPr>
        <w:t>/ LIVRAISON</w:t>
      </w:r>
    </w:p>
    <w:p w:rsidR="00A84526" w:rsidRPr="00174753" w:rsidRDefault="00A84526" w:rsidP="00A84526">
      <w:pPr>
        <w:spacing w:after="0" w:line="240" w:lineRule="auto"/>
        <w:jc w:val="both"/>
        <w:rPr>
          <w:rFonts w:ascii="Times New Roman" w:hAnsi="Times New Roman" w:cs="Times New Roman"/>
          <w:sz w:val="24"/>
          <w:szCs w:val="24"/>
        </w:rPr>
      </w:pPr>
    </w:p>
    <w:p w:rsidR="00155B40" w:rsidRPr="00174753" w:rsidRDefault="00155B40" w:rsidP="00A84526">
      <w:pPr>
        <w:spacing w:after="0" w:line="240" w:lineRule="auto"/>
        <w:rPr>
          <w:rFonts w:ascii="Times New Roman" w:hAnsi="Times New Roman" w:cs="Times New Roman"/>
          <w:sz w:val="24"/>
          <w:szCs w:val="24"/>
        </w:rPr>
      </w:pPr>
      <w:r w:rsidRPr="00174753">
        <w:rPr>
          <w:rFonts w:ascii="Times New Roman" w:hAnsi="Times New Roman" w:cs="Times New Roman"/>
          <w:sz w:val="24"/>
          <w:szCs w:val="24"/>
        </w:rPr>
        <w:t>L’acquéreur décide de prendre livraison immédiate d</w:t>
      </w:r>
      <w:r w:rsidR="001542A9" w:rsidRPr="00174753">
        <w:rPr>
          <w:rFonts w:ascii="Times New Roman" w:hAnsi="Times New Roman" w:cs="Times New Roman"/>
          <w:sz w:val="24"/>
          <w:szCs w:val="24"/>
        </w:rPr>
        <w:t>u cheval au domicile du vendeur.</w:t>
      </w:r>
    </w:p>
    <w:p w:rsidR="001542A9" w:rsidRPr="00174753" w:rsidRDefault="001542A9" w:rsidP="00A84526">
      <w:pPr>
        <w:spacing w:after="0" w:line="240" w:lineRule="auto"/>
        <w:rPr>
          <w:rFonts w:ascii="Times New Roman" w:hAnsi="Times New Roman" w:cs="Times New Roman"/>
          <w:sz w:val="24"/>
          <w:szCs w:val="24"/>
        </w:rPr>
      </w:pPr>
    </w:p>
    <w:p w:rsidR="001542A9" w:rsidRPr="00607479" w:rsidRDefault="00174753" w:rsidP="00A84526">
      <w:pPr>
        <w:spacing w:after="0" w:line="240" w:lineRule="auto"/>
        <w:rPr>
          <w:rFonts w:ascii="Times New Roman" w:hAnsi="Times New Roman" w:cs="Times New Roman"/>
          <w:i/>
          <w:color w:val="C45911" w:themeColor="accent2" w:themeShade="BF"/>
          <w:sz w:val="24"/>
          <w:szCs w:val="24"/>
        </w:rPr>
      </w:pPr>
      <w:r w:rsidRPr="00607479">
        <w:rPr>
          <w:rFonts w:ascii="Times New Roman" w:hAnsi="Times New Roman" w:cs="Times New Roman"/>
          <w:i/>
          <w:color w:val="C45911" w:themeColor="accent2" w:themeShade="BF"/>
          <w:sz w:val="24"/>
          <w:szCs w:val="24"/>
        </w:rPr>
        <w:t>OU</w:t>
      </w:r>
    </w:p>
    <w:p w:rsidR="00A84526" w:rsidRPr="00174753" w:rsidRDefault="00A84526" w:rsidP="00A84526">
      <w:pPr>
        <w:spacing w:after="0" w:line="240" w:lineRule="auto"/>
        <w:rPr>
          <w:rFonts w:ascii="Times New Roman" w:hAnsi="Times New Roman" w:cs="Times New Roman"/>
          <w:sz w:val="24"/>
          <w:szCs w:val="24"/>
        </w:rPr>
      </w:pPr>
    </w:p>
    <w:p w:rsidR="001542A9" w:rsidRPr="00174753" w:rsidRDefault="00CC4EEC"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L’acquéreur décide qu’il prendra livraison du cheval le………………à…………heures</w:t>
      </w:r>
      <w:r w:rsidR="001542A9" w:rsidRPr="00174753">
        <w:rPr>
          <w:rFonts w:ascii="Times New Roman" w:hAnsi="Times New Roman" w:cs="Times New Roman"/>
          <w:sz w:val="24"/>
          <w:szCs w:val="24"/>
        </w:rPr>
        <w:t xml:space="preserve"> au domicile du vendeur</w:t>
      </w:r>
      <w:r w:rsidR="00155B40" w:rsidRPr="00174753">
        <w:rPr>
          <w:rFonts w:ascii="Times New Roman" w:hAnsi="Times New Roman" w:cs="Times New Roman"/>
          <w:sz w:val="24"/>
          <w:szCs w:val="24"/>
        </w:rPr>
        <w:t xml:space="preserve">. </w:t>
      </w:r>
    </w:p>
    <w:p w:rsidR="001542A9" w:rsidRPr="00174753" w:rsidRDefault="001542A9" w:rsidP="00A84526">
      <w:pPr>
        <w:spacing w:after="0" w:line="240" w:lineRule="auto"/>
        <w:jc w:val="both"/>
        <w:rPr>
          <w:rFonts w:ascii="Times New Roman" w:hAnsi="Times New Roman" w:cs="Times New Roman"/>
          <w:sz w:val="24"/>
          <w:szCs w:val="24"/>
        </w:rPr>
      </w:pPr>
    </w:p>
    <w:p w:rsidR="001542A9" w:rsidRPr="00174753" w:rsidRDefault="001542A9" w:rsidP="00A84526">
      <w:pPr>
        <w:spacing w:after="0" w:line="240" w:lineRule="auto"/>
        <w:jc w:val="both"/>
        <w:rPr>
          <w:rFonts w:ascii="Times New Roman" w:hAnsi="Times New Roman" w:cs="Times New Roman"/>
          <w:sz w:val="24"/>
          <w:szCs w:val="24"/>
        </w:rPr>
      </w:pPr>
    </w:p>
    <w:p w:rsidR="00155B40" w:rsidRPr="00174753" w:rsidRDefault="00155B40"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Pendant cette période :</w:t>
      </w:r>
    </w:p>
    <w:p w:rsidR="00A84526" w:rsidRPr="00174753" w:rsidRDefault="00A84526" w:rsidP="00A84526">
      <w:pPr>
        <w:spacing w:after="0" w:line="240" w:lineRule="auto"/>
        <w:jc w:val="both"/>
        <w:rPr>
          <w:rFonts w:ascii="Times New Roman" w:hAnsi="Times New Roman" w:cs="Times New Roman"/>
          <w:sz w:val="24"/>
          <w:szCs w:val="24"/>
        </w:rPr>
      </w:pPr>
    </w:p>
    <w:p w:rsidR="00155B40" w:rsidRPr="00174753" w:rsidRDefault="00476CCB" w:rsidP="00A84526">
      <w:pPr>
        <w:pStyle w:val="Paragraphedeliste"/>
        <w:numPr>
          <w:ilvl w:val="0"/>
          <w:numId w:val="4"/>
        </w:num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w:t>
      </w:r>
      <w:r w:rsidR="00CC4EEC" w:rsidRPr="00174753">
        <w:rPr>
          <w:rFonts w:ascii="Times New Roman" w:hAnsi="Times New Roman" w:cs="Times New Roman"/>
          <w:sz w:val="24"/>
          <w:szCs w:val="24"/>
        </w:rPr>
        <w:t>e vendeur conservera gratuitement le ch</w:t>
      </w:r>
      <w:r w:rsidR="00155B40" w:rsidRPr="00174753">
        <w:rPr>
          <w:rFonts w:ascii="Times New Roman" w:hAnsi="Times New Roman" w:cs="Times New Roman"/>
          <w:sz w:val="24"/>
          <w:szCs w:val="24"/>
        </w:rPr>
        <w:t>eval en dépôt</w:t>
      </w:r>
      <w:r w:rsidR="00976EF1" w:rsidRPr="00174753">
        <w:rPr>
          <w:rFonts w:ascii="Times New Roman" w:hAnsi="Times New Roman" w:cs="Times New Roman"/>
          <w:sz w:val="24"/>
          <w:szCs w:val="24"/>
        </w:rPr>
        <w:t>.</w:t>
      </w:r>
    </w:p>
    <w:p w:rsidR="00A84526" w:rsidRPr="00174753" w:rsidRDefault="00A84526" w:rsidP="00A84526">
      <w:pPr>
        <w:spacing w:after="0" w:line="240" w:lineRule="auto"/>
        <w:jc w:val="both"/>
        <w:rPr>
          <w:rFonts w:ascii="Times New Roman" w:hAnsi="Times New Roman" w:cs="Times New Roman"/>
          <w:sz w:val="24"/>
          <w:szCs w:val="24"/>
        </w:rPr>
      </w:pPr>
    </w:p>
    <w:p w:rsidR="00CC4EEC" w:rsidRPr="00174753" w:rsidRDefault="00476CCB" w:rsidP="00A84526">
      <w:pPr>
        <w:pStyle w:val="Paragraphedeliste"/>
        <w:numPr>
          <w:ilvl w:val="0"/>
          <w:numId w:val="4"/>
        </w:num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Le</w:t>
      </w:r>
      <w:r w:rsidR="00CC4EEC" w:rsidRPr="00174753">
        <w:rPr>
          <w:rFonts w:ascii="Times New Roman" w:hAnsi="Times New Roman" w:cs="Times New Roman"/>
          <w:sz w:val="24"/>
          <w:szCs w:val="24"/>
        </w:rPr>
        <w:t xml:space="preserve"> vendeu</w:t>
      </w:r>
      <w:r w:rsidR="00155B40" w:rsidRPr="00174753">
        <w:rPr>
          <w:rFonts w:ascii="Times New Roman" w:hAnsi="Times New Roman" w:cs="Times New Roman"/>
          <w:sz w:val="24"/>
          <w:szCs w:val="24"/>
        </w:rPr>
        <w:t xml:space="preserve">r </w:t>
      </w:r>
      <w:r w:rsidR="001542A9" w:rsidRPr="00174753">
        <w:rPr>
          <w:rFonts w:ascii="Times New Roman" w:hAnsi="Times New Roman" w:cs="Times New Roman"/>
          <w:sz w:val="24"/>
          <w:szCs w:val="24"/>
        </w:rPr>
        <w:t>facturera</w:t>
      </w:r>
      <w:r w:rsidR="00155B40" w:rsidRPr="00174753">
        <w:rPr>
          <w:rFonts w:ascii="Times New Roman" w:hAnsi="Times New Roman" w:cs="Times New Roman"/>
          <w:sz w:val="24"/>
          <w:szCs w:val="24"/>
        </w:rPr>
        <w:t xml:space="preserve"> la somme de ……………. euros</w:t>
      </w:r>
      <w:r w:rsidR="00CC4EEC" w:rsidRPr="00174753">
        <w:rPr>
          <w:rFonts w:ascii="Times New Roman" w:hAnsi="Times New Roman" w:cs="Times New Roman"/>
          <w:sz w:val="24"/>
          <w:szCs w:val="24"/>
        </w:rPr>
        <w:t xml:space="preserve"> TTC</w:t>
      </w:r>
      <w:r w:rsidR="00155B40" w:rsidRPr="00174753">
        <w:rPr>
          <w:rFonts w:ascii="Times New Roman" w:hAnsi="Times New Roman" w:cs="Times New Roman"/>
          <w:sz w:val="24"/>
          <w:szCs w:val="24"/>
        </w:rPr>
        <w:t>/ mois</w:t>
      </w:r>
      <w:r w:rsidR="00CC4EEC" w:rsidRPr="00174753">
        <w:rPr>
          <w:rFonts w:ascii="Times New Roman" w:hAnsi="Times New Roman" w:cs="Times New Roman"/>
          <w:sz w:val="24"/>
          <w:szCs w:val="24"/>
        </w:rPr>
        <w:t xml:space="preserve"> </w:t>
      </w:r>
      <w:r w:rsidR="00155B40" w:rsidRPr="00174753">
        <w:rPr>
          <w:rFonts w:ascii="Times New Roman" w:hAnsi="Times New Roman" w:cs="Times New Roman"/>
          <w:sz w:val="24"/>
          <w:szCs w:val="24"/>
        </w:rPr>
        <w:t>au titre de la pension du</w:t>
      </w:r>
      <w:r w:rsidR="00CC4EEC" w:rsidRPr="00174753">
        <w:rPr>
          <w:rFonts w:ascii="Times New Roman" w:hAnsi="Times New Roman" w:cs="Times New Roman"/>
          <w:sz w:val="24"/>
          <w:szCs w:val="24"/>
        </w:rPr>
        <w:t xml:space="preserve"> cheval </w:t>
      </w:r>
      <w:r w:rsidR="00155B40" w:rsidRPr="00174753">
        <w:rPr>
          <w:rFonts w:ascii="Times New Roman" w:hAnsi="Times New Roman" w:cs="Times New Roman"/>
          <w:sz w:val="24"/>
          <w:szCs w:val="24"/>
        </w:rPr>
        <w:t xml:space="preserve">calculée prorata </w:t>
      </w:r>
      <w:proofErr w:type="spellStart"/>
      <w:r w:rsidR="00155B40" w:rsidRPr="00174753">
        <w:rPr>
          <w:rFonts w:ascii="Times New Roman" w:hAnsi="Times New Roman" w:cs="Times New Roman"/>
          <w:sz w:val="24"/>
          <w:szCs w:val="24"/>
        </w:rPr>
        <w:t>temporis</w:t>
      </w:r>
      <w:proofErr w:type="spellEnd"/>
      <w:r w:rsidR="00155B40" w:rsidRPr="00174753">
        <w:rPr>
          <w:rFonts w:ascii="Times New Roman" w:hAnsi="Times New Roman" w:cs="Times New Roman"/>
          <w:sz w:val="24"/>
          <w:szCs w:val="24"/>
        </w:rPr>
        <w:t xml:space="preserve"> jusqu’au départ du cheval de ses écuries.</w:t>
      </w:r>
    </w:p>
    <w:p w:rsidR="00A84526" w:rsidRPr="00174753" w:rsidRDefault="00A84526" w:rsidP="00A84526">
      <w:pPr>
        <w:spacing w:after="0" w:line="240" w:lineRule="auto"/>
        <w:jc w:val="both"/>
        <w:rPr>
          <w:rFonts w:ascii="Times New Roman" w:hAnsi="Times New Roman" w:cs="Times New Roman"/>
          <w:sz w:val="24"/>
          <w:szCs w:val="24"/>
        </w:rPr>
      </w:pPr>
    </w:p>
    <w:p w:rsidR="004D575E" w:rsidRPr="00174753" w:rsidRDefault="00174753"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lastRenderedPageBreak/>
        <w:t>Le cheval</w:t>
      </w:r>
      <w:r>
        <w:rPr>
          <w:rFonts w:ascii="Times New Roman" w:hAnsi="Times New Roman" w:cs="Times New Roman"/>
          <w:sz w:val="24"/>
          <w:szCs w:val="24"/>
        </w:rPr>
        <w:t xml:space="preserve">…………………………, </w:t>
      </w:r>
      <w:r w:rsidRPr="00174753">
        <w:rPr>
          <w:rFonts w:ascii="Times New Roman" w:hAnsi="Times New Roman" w:cs="Times New Roman"/>
          <w:sz w:val="24"/>
          <w:szCs w:val="24"/>
        </w:rPr>
        <w:t>accompagné</w:t>
      </w:r>
      <w:r>
        <w:rPr>
          <w:rFonts w:ascii="Times New Roman" w:hAnsi="Times New Roman" w:cs="Times New Roman"/>
          <w:sz w:val="24"/>
          <w:szCs w:val="24"/>
        </w:rPr>
        <w:t xml:space="preserve"> </w:t>
      </w:r>
      <w:r w:rsidR="001B15D5" w:rsidRPr="00174753">
        <w:rPr>
          <w:rFonts w:ascii="Times New Roman" w:hAnsi="Times New Roman" w:cs="Times New Roman"/>
          <w:sz w:val="24"/>
          <w:szCs w:val="24"/>
        </w:rPr>
        <w:t>de son livret d’identification</w:t>
      </w:r>
      <w:r w:rsidR="001542A9" w:rsidRPr="00174753">
        <w:rPr>
          <w:rFonts w:ascii="Times New Roman" w:hAnsi="Times New Roman" w:cs="Times New Roman"/>
          <w:sz w:val="24"/>
          <w:szCs w:val="24"/>
        </w:rPr>
        <w:t xml:space="preserve"> ou de son passeport</w:t>
      </w:r>
      <w:r w:rsidR="001B15D5" w:rsidRPr="00174753">
        <w:rPr>
          <w:rFonts w:ascii="Times New Roman" w:hAnsi="Times New Roman" w:cs="Times New Roman"/>
          <w:sz w:val="24"/>
          <w:szCs w:val="24"/>
        </w:rPr>
        <w:t xml:space="preserve">, </w:t>
      </w:r>
      <w:r w:rsidR="00E9638C" w:rsidRPr="00174753">
        <w:rPr>
          <w:rFonts w:ascii="Times New Roman" w:hAnsi="Times New Roman" w:cs="Times New Roman"/>
          <w:sz w:val="24"/>
          <w:szCs w:val="24"/>
        </w:rPr>
        <w:t>sera</w:t>
      </w:r>
      <w:r w:rsidR="00F36C53" w:rsidRPr="00174753">
        <w:rPr>
          <w:rFonts w:ascii="Times New Roman" w:hAnsi="Times New Roman" w:cs="Times New Roman"/>
          <w:sz w:val="24"/>
          <w:szCs w:val="24"/>
        </w:rPr>
        <w:t xml:space="preserve"> </w:t>
      </w:r>
      <w:r w:rsidR="00E9638C" w:rsidRPr="00174753">
        <w:rPr>
          <w:rFonts w:ascii="Times New Roman" w:hAnsi="Times New Roman" w:cs="Times New Roman"/>
          <w:sz w:val="24"/>
          <w:szCs w:val="24"/>
        </w:rPr>
        <w:t xml:space="preserve">livré </w:t>
      </w:r>
      <w:r w:rsidR="001B15D5" w:rsidRPr="00174753">
        <w:rPr>
          <w:rFonts w:ascii="Times New Roman" w:hAnsi="Times New Roman" w:cs="Times New Roman"/>
          <w:sz w:val="24"/>
          <w:szCs w:val="24"/>
        </w:rPr>
        <w:t xml:space="preserve">aux risques et périls de l’acheteur le </w:t>
      </w:r>
      <w:r>
        <w:rPr>
          <w:rFonts w:ascii="Times New Roman" w:hAnsi="Times New Roman" w:cs="Times New Roman"/>
          <w:sz w:val="24"/>
          <w:szCs w:val="24"/>
        </w:rPr>
        <w:t>…………………</w:t>
      </w:r>
      <w:r w:rsidR="00E9638C" w:rsidRPr="00174753">
        <w:rPr>
          <w:rFonts w:ascii="Times New Roman" w:hAnsi="Times New Roman" w:cs="Times New Roman"/>
          <w:sz w:val="24"/>
          <w:szCs w:val="24"/>
        </w:rPr>
        <w:t>par le transporteur</w:t>
      </w:r>
      <w:r>
        <w:rPr>
          <w:rFonts w:ascii="Times New Roman" w:hAnsi="Times New Roman" w:cs="Times New Roman"/>
          <w:sz w:val="24"/>
          <w:szCs w:val="24"/>
        </w:rPr>
        <w:t>………………</w:t>
      </w:r>
      <w:r w:rsidR="00E9638C" w:rsidRPr="00174753">
        <w:rPr>
          <w:rFonts w:ascii="Times New Roman" w:hAnsi="Times New Roman" w:cs="Times New Roman"/>
          <w:sz w:val="24"/>
          <w:szCs w:val="24"/>
        </w:rPr>
        <w:t xml:space="preserve">, mandaté et </w:t>
      </w:r>
      <w:r w:rsidR="00F36C53" w:rsidRPr="00174753">
        <w:rPr>
          <w:rFonts w:ascii="Times New Roman" w:hAnsi="Times New Roman" w:cs="Times New Roman"/>
          <w:sz w:val="24"/>
          <w:szCs w:val="24"/>
        </w:rPr>
        <w:t>réglé par l’acheteur</w:t>
      </w:r>
      <w:r>
        <w:rPr>
          <w:rFonts w:ascii="Times New Roman" w:hAnsi="Times New Roman" w:cs="Times New Roman"/>
          <w:sz w:val="24"/>
          <w:szCs w:val="24"/>
        </w:rPr>
        <w:t>,</w:t>
      </w:r>
      <w:r w:rsidR="00E9638C" w:rsidRPr="00174753">
        <w:rPr>
          <w:rFonts w:ascii="Times New Roman" w:hAnsi="Times New Roman" w:cs="Times New Roman"/>
          <w:sz w:val="24"/>
          <w:szCs w:val="24"/>
        </w:rPr>
        <w:t xml:space="preserve"> </w:t>
      </w:r>
      <w:r w:rsidR="001B15D5" w:rsidRPr="00174753">
        <w:rPr>
          <w:rFonts w:ascii="Times New Roman" w:hAnsi="Times New Roman" w:cs="Times New Roman"/>
          <w:sz w:val="24"/>
          <w:szCs w:val="24"/>
        </w:rPr>
        <w:t>à</w:t>
      </w:r>
      <w:r>
        <w:rPr>
          <w:rFonts w:ascii="Times New Roman" w:hAnsi="Times New Roman" w:cs="Times New Roman"/>
          <w:sz w:val="24"/>
          <w:szCs w:val="24"/>
        </w:rPr>
        <w:t>……………………………………………………………………</w:t>
      </w:r>
    </w:p>
    <w:p w:rsidR="00976EF1" w:rsidRPr="00174753" w:rsidRDefault="00976EF1" w:rsidP="00A84526">
      <w:pPr>
        <w:spacing w:after="0" w:line="240" w:lineRule="auto"/>
        <w:jc w:val="both"/>
        <w:rPr>
          <w:rFonts w:ascii="Times New Roman" w:hAnsi="Times New Roman" w:cs="Times New Roman"/>
          <w:sz w:val="24"/>
          <w:szCs w:val="24"/>
        </w:rPr>
      </w:pPr>
    </w:p>
    <w:p w:rsidR="00076268" w:rsidRPr="008003EC" w:rsidRDefault="00174753" w:rsidP="00A84526">
      <w:pPr>
        <w:spacing w:after="0" w:line="240" w:lineRule="auto"/>
        <w:jc w:val="both"/>
        <w:rPr>
          <w:rFonts w:ascii="Times New Roman" w:hAnsi="Times New Roman" w:cs="Times New Roman"/>
          <w:b/>
          <w:i/>
          <w:color w:val="C45911" w:themeColor="accent2" w:themeShade="BF"/>
          <w:sz w:val="24"/>
          <w:szCs w:val="24"/>
        </w:rPr>
      </w:pPr>
      <w:r w:rsidRPr="008003EC">
        <w:rPr>
          <w:rFonts w:ascii="Times New Roman" w:hAnsi="Times New Roman" w:cs="Times New Roman"/>
          <w:b/>
          <w:i/>
          <w:color w:val="C45911" w:themeColor="accent2" w:themeShade="BF"/>
          <w:sz w:val="24"/>
          <w:szCs w:val="24"/>
        </w:rPr>
        <w:t>OU</w:t>
      </w:r>
    </w:p>
    <w:p w:rsidR="001542A9" w:rsidRPr="00174753" w:rsidRDefault="001542A9" w:rsidP="00A84526">
      <w:pPr>
        <w:spacing w:after="0" w:line="240" w:lineRule="auto"/>
        <w:jc w:val="both"/>
        <w:rPr>
          <w:rFonts w:ascii="Times New Roman" w:hAnsi="Times New Roman" w:cs="Times New Roman"/>
          <w:i/>
          <w:sz w:val="24"/>
          <w:szCs w:val="24"/>
        </w:rPr>
      </w:pPr>
    </w:p>
    <w:p w:rsidR="00076268" w:rsidRPr="00174753" w:rsidRDefault="00076268"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Le cheval</w:t>
      </w:r>
      <w:r w:rsidR="00174753">
        <w:rPr>
          <w:rFonts w:ascii="Times New Roman" w:hAnsi="Times New Roman" w:cs="Times New Roman"/>
          <w:sz w:val="24"/>
          <w:szCs w:val="24"/>
        </w:rPr>
        <w:t xml:space="preserve">…………………………, </w:t>
      </w:r>
      <w:r w:rsidRPr="00174753">
        <w:rPr>
          <w:rFonts w:ascii="Times New Roman" w:hAnsi="Times New Roman" w:cs="Times New Roman"/>
          <w:sz w:val="24"/>
          <w:szCs w:val="24"/>
        </w:rPr>
        <w:t xml:space="preserve">accompagné de son livret d’identification </w:t>
      </w:r>
      <w:r w:rsidR="009C1037">
        <w:rPr>
          <w:rFonts w:ascii="Times New Roman" w:hAnsi="Times New Roman" w:cs="Times New Roman"/>
          <w:sz w:val="24"/>
          <w:szCs w:val="24"/>
        </w:rPr>
        <w:t xml:space="preserve">ou de son passeport </w:t>
      </w:r>
      <w:r w:rsidRPr="00174753">
        <w:rPr>
          <w:rFonts w:ascii="Times New Roman" w:hAnsi="Times New Roman" w:cs="Times New Roman"/>
          <w:sz w:val="24"/>
          <w:szCs w:val="24"/>
        </w:rPr>
        <w:t>sera livré par le vendeur, cette livraison emportera transfert des risques.</w:t>
      </w:r>
    </w:p>
    <w:p w:rsidR="00976EF1" w:rsidRPr="00174753" w:rsidRDefault="00976EF1" w:rsidP="00A84526">
      <w:pPr>
        <w:spacing w:after="0" w:line="240" w:lineRule="auto"/>
        <w:jc w:val="both"/>
        <w:rPr>
          <w:rFonts w:ascii="Times New Roman" w:hAnsi="Times New Roman" w:cs="Times New Roman"/>
          <w:i/>
          <w:sz w:val="24"/>
          <w:szCs w:val="24"/>
        </w:rPr>
      </w:pPr>
    </w:p>
    <w:p w:rsidR="00174753" w:rsidRDefault="00155B40" w:rsidP="00A84526">
      <w:pPr>
        <w:spacing w:after="0" w:line="240" w:lineRule="auto"/>
        <w:rPr>
          <w:rFonts w:ascii="Times New Roman" w:hAnsi="Times New Roman" w:cs="Times New Roman"/>
          <w:sz w:val="24"/>
          <w:szCs w:val="24"/>
        </w:rPr>
      </w:pPr>
      <w:r w:rsidRPr="00174753">
        <w:rPr>
          <w:rFonts w:ascii="Times New Roman" w:hAnsi="Times New Roman" w:cs="Times New Roman"/>
          <w:sz w:val="24"/>
          <w:szCs w:val="24"/>
        </w:rPr>
        <w:t xml:space="preserve">Les frais de </w:t>
      </w:r>
      <w:r w:rsidR="00174753">
        <w:rPr>
          <w:rFonts w:ascii="Times New Roman" w:hAnsi="Times New Roman" w:cs="Times New Roman"/>
          <w:sz w:val="24"/>
          <w:szCs w:val="24"/>
        </w:rPr>
        <w:t>transport sont à la charge :</w:t>
      </w:r>
    </w:p>
    <w:p w:rsidR="00174753" w:rsidRDefault="00174753" w:rsidP="00174753">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De l’acquéreur …… %</w:t>
      </w:r>
    </w:p>
    <w:p w:rsidR="00CC4EEC" w:rsidRPr="00174753" w:rsidRDefault="00155B40" w:rsidP="00174753">
      <w:pPr>
        <w:spacing w:after="0" w:line="240" w:lineRule="auto"/>
        <w:ind w:left="720"/>
        <w:rPr>
          <w:rFonts w:ascii="Times New Roman" w:hAnsi="Times New Roman" w:cs="Times New Roman"/>
          <w:sz w:val="24"/>
          <w:szCs w:val="24"/>
        </w:rPr>
      </w:pPr>
      <w:r w:rsidRPr="00174753">
        <w:rPr>
          <w:rFonts w:ascii="Times New Roman" w:hAnsi="Times New Roman" w:cs="Times New Roman"/>
          <w:sz w:val="24"/>
          <w:szCs w:val="24"/>
        </w:rPr>
        <w:t>Du vendeur …… %</w:t>
      </w:r>
    </w:p>
    <w:p w:rsidR="00976EF1" w:rsidRPr="00174753" w:rsidRDefault="00976EF1" w:rsidP="00A84526">
      <w:pPr>
        <w:spacing w:after="0" w:line="240" w:lineRule="auto"/>
        <w:rPr>
          <w:rFonts w:ascii="Times New Roman" w:hAnsi="Times New Roman" w:cs="Times New Roman"/>
          <w:sz w:val="24"/>
          <w:szCs w:val="24"/>
        </w:rPr>
      </w:pPr>
    </w:p>
    <w:p w:rsidR="00A84526" w:rsidRPr="00174753" w:rsidRDefault="00A84526" w:rsidP="00A84526">
      <w:pPr>
        <w:spacing w:after="0" w:line="240" w:lineRule="auto"/>
        <w:rPr>
          <w:rFonts w:ascii="Times New Roman" w:hAnsi="Times New Roman" w:cs="Times New Roman"/>
          <w:b/>
          <w:sz w:val="24"/>
          <w:szCs w:val="24"/>
        </w:rPr>
      </w:pPr>
    </w:p>
    <w:p w:rsidR="00F36C53" w:rsidRPr="00607479" w:rsidRDefault="00174753" w:rsidP="00A84526">
      <w:pPr>
        <w:spacing w:after="0" w:line="240" w:lineRule="auto"/>
        <w:rPr>
          <w:rFonts w:ascii="Times New Roman" w:hAnsi="Times New Roman" w:cs="Times New Roman"/>
          <w:b/>
          <w:color w:val="2F5496" w:themeColor="accent1" w:themeShade="BF"/>
          <w:sz w:val="24"/>
          <w:szCs w:val="24"/>
          <w:u w:val="single"/>
        </w:rPr>
      </w:pPr>
      <w:r w:rsidRPr="00607479">
        <w:rPr>
          <w:rFonts w:ascii="Times New Roman" w:hAnsi="Times New Roman" w:cs="Times New Roman"/>
          <w:b/>
          <w:color w:val="2F5496" w:themeColor="accent1" w:themeShade="BF"/>
          <w:sz w:val="24"/>
          <w:szCs w:val="24"/>
          <w:u w:val="single"/>
        </w:rPr>
        <w:t>ARTICLE 8</w:t>
      </w:r>
      <w:r w:rsidR="00F36C53" w:rsidRPr="00607479">
        <w:rPr>
          <w:rFonts w:ascii="Times New Roman" w:hAnsi="Times New Roman" w:cs="Times New Roman"/>
          <w:b/>
          <w:color w:val="2F5496" w:themeColor="accent1" w:themeShade="BF"/>
          <w:sz w:val="24"/>
          <w:szCs w:val="24"/>
          <w:u w:val="single"/>
        </w:rPr>
        <w:t xml:space="preserve"> – GARANTIES</w:t>
      </w:r>
    </w:p>
    <w:p w:rsidR="00A84526" w:rsidRPr="00174753" w:rsidRDefault="00A84526" w:rsidP="00A84526">
      <w:pPr>
        <w:spacing w:after="0" w:line="240" w:lineRule="auto"/>
        <w:rPr>
          <w:rFonts w:ascii="Times New Roman" w:hAnsi="Times New Roman" w:cs="Times New Roman"/>
          <w:b/>
          <w:sz w:val="24"/>
          <w:szCs w:val="24"/>
        </w:rPr>
      </w:pPr>
    </w:p>
    <w:p w:rsidR="00076268" w:rsidRPr="00174753" w:rsidRDefault="00324A09"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 xml:space="preserve">Ainsi que le préambule le rappelle, la présente transaction est soumise à la garantie des vices rédhibitoires ainsi qu’à la garantie de conformité du code de la consommation. </w:t>
      </w:r>
      <w:r w:rsidR="00B44A5D" w:rsidRPr="00174753">
        <w:rPr>
          <w:rStyle w:val="Appelnotedebasdep"/>
          <w:rFonts w:ascii="Times New Roman" w:hAnsi="Times New Roman" w:cs="Times New Roman"/>
          <w:sz w:val="24"/>
          <w:szCs w:val="24"/>
        </w:rPr>
        <w:footnoteReference w:id="11"/>
      </w:r>
    </w:p>
    <w:p w:rsidR="00B44A5D" w:rsidRPr="00174753" w:rsidRDefault="00B44A5D" w:rsidP="00A84526">
      <w:pPr>
        <w:spacing w:after="0" w:line="240" w:lineRule="auto"/>
        <w:jc w:val="both"/>
        <w:rPr>
          <w:rFonts w:ascii="Times New Roman" w:hAnsi="Times New Roman" w:cs="Times New Roman"/>
          <w:sz w:val="24"/>
          <w:szCs w:val="24"/>
        </w:rPr>
      </w:pPr>
    </w:p>
    <w:p w:rsidR="00B44A5D" w:rsidRPr="00174753" w:rsidRDefault="00B44A5D" w:rsidP="00A84526">
      <w:pPr>
        <w:spacing w:after="0" w:line="240" w:lineRule="auto"/>
        <w:jc w:val="both"/>
        <w:rPr>
          <w:rFonts w:ascii="Times New Roman" w:hAnsi="Times New Roman" w:cs="Times New Roman"/>
          <w:i/>
          <w:sz w:val="24"/>
          <w:szCs w:val="24"/>
        </w:rPr>
      </w:pPr>
    </w:p>
    <w:p w:rsidR="001B15D5" w:rsidRPr="00174753" w:rsidRDefault="001B15D5" w:rsidP="00A84526">
      <w:pPr>
        <w:spacing w:after="0" w:line="240" w:lineRule="auto"/>
        <w:jc w:val="both"/>
        <w:rPr>
          <w:rFonts w:ascii="Times New Roman" w:hAnsi="Times New Roman" w:cs="Times New Roman"/>
          <w:sz w:val="24"/>
          <w:szCs w:val="24"/>
        </w:rPr>
      </w:pPr>
    </w:p>
    <w:p w:rsidR="00324A09" w:rsidRPr="00607479" w:rsidRDefault="00F10451" w:rsidP="00A84526">
      <w:pPr>
        <w:spacing w:after="0" w:line="240" w:lineRule="auto"/>
        <w:jc w:val="both"/>
        <w:rPr>
          <w:rFonts w:ascii="Times New Roman" w:hAnsi="Times New Roman" w:cs="Times New Roman"/>
          <w:b/>
          <w:color w:val="2F5496" w:themeColor="accent1" w:themeShade="BF"/>
          <w:sz w:val="24"/>
          <w:szCs w:val="24"/>
          <w:u w:val="single"/>
        </w:rPr>
      </w:pPr>
      <w:r w:rsidRPr="00607479">
        <w:rPr>
          <w:rFonts w:ascii="Times New Roman" w:hAnsi="Times New Roman" w:cs="Times New Roman"/>
          <w:b/>
          <w:color w:val="2F5496" w:themeColor="accent1" w:themeShade="BF"/>
          <w:sz w:val="24"/>
          <w:szCs w:val="24"/>
          <w:u w:val="single"/>
        </w:rPr>
        <w:t>ARTICLE 9</w:t>
      </w:r>
      <w:r w:rsidR="00324A09" w:rsidRPr="00607479">
        <w:rPr>
          <w:rFonts w:ascii="Times New Roman" w:hAnsi="Times New Roman" w:cs="Times New Roman"/>
          <w:b/>
          <w:color w:val="2F5496" w:themeColor="accent1" w:themeShade="BF"/>
          <w:sz w:val="24"/>
          <w:szCs w:val="24"/>
          <w:u w:val="single"/>
        </w:rPr>
        <w:t xml:space="preserve"> </w:t>
      </w:r>
      <w:r w:rsidR="00A84526" w:rsidRPr="00607479">
        <w:rPr>
          <w:rFonts w:ascii="Times New Roman" w:hAnsi="Times New Roman" w:cs="Times New Roman"/>
          <w:b/>
          <w:color w:val="2F5496" w:themeColor="accent1" w:themeShade="BF"/>
          <w:sz w:val="24"/>
          <w:szCs w:val="24"/>
          <w:u w:val="single"/>
        </w:rPr>
        <w:t>–</w:t>
      </w:r>
      <w:r w:rsidR="00324A09" w:rsidRPr="00607479">
        <w:rPr>
          <w:rFonts w:ascii="Times New Roman" w:hAnsi="Times New Roman" w:cs="Times New Roman"/>
          <w:b/>
          <w:color w:val="2F5496" w:themeColor="accent1" w:themeShade="BF"/>
          <w:sz w:val="24"/>
          <w:szCs w:val="24"/>
          <w:u w:val="single"/>
        </w:rPr>
        <w:t xml:space="preserve"> LITIGE</w:t>
      </w:r>
    </w:p>
    <w:p w:rsidR="00A84526" w:rsidRPr="00174753" w:rsidRDefault="00A84526" w:rsidP="00A84526">
      <w:pPr>
        <w:spacing w:after="0" w:line="240" w:lineRule="auto"/>
        <w:jc w:val="both"/>
        <w:rPr>
          <w:rFonts w:ascii="Times New Roman" w:hAnsi="Times New Roman" w:cs="Times New Roman"/>
          <w:b/>
          <w:sz w:val="24"/>
          <w:szCs w:val="24"/>
        </w:rPr>
      </w:pPr>
    </w:p>
    <w:p w:rsidR="004D575E" w:rsidRPr="00174753" w:rsidRDefault="00324A09"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En cas de litige relatif à la présente convention,</w:t>
      </w:r>
      <w:r w:rsidR="009C1037">
        <w:rPr>
          <w:rStyle w:val="Appelnotedebasdep"/>
          <w:rFonts w:ascii="Times New Roman" w:hAnsi="Times New Roman" w:cs="Times New Roman"/>
          <w:sz w:val="24"/>
          <w:szCs w:val="24"/>
        </w:rPr>
        <w:footnoteReference w:id="12"/>
      </w:r>
      <w:r w:rsidRPr="00174753">
        <w:rPr>
          <w:rFonts w:ascii="Times New Roman" w:hAnsi="Times New Roman" w:cs="Times New Roman"/>
          <w:sz w:val="24"/>
          <w:szCs w:val="24"/>
        </w:rPr>
        <w:t xml:space="preserve"> le tribunal compétent sera celui du domicile de l’acheteur conformément aux clauses de compétence </w:t>
      </w:r>
      <w:r w:rsidR="009C1037">
        <w:rPr>
          <w:rFonts w:ascii="Times New Roman" w:hAnsi="Times New Roman" w:cs="Times New Roman"/>
          <w:sz w:val="24"/>
          <w:szCs w:val="24"/>
        </w:rPr>
        <w:t>prévue au</w:t>
      </w:r>
      <w:r w:rsidRPr="00174753">
        <w:rPr>
          <w:rFonts w:ascii="Times New Roman" w:hAnsi="Times New Roman" w:cs="Times New Roman"/>
          <w:sz w:val="24"/>
          <w:szCs w:val="24"/>
        </w:rPr>
        <w:t xml:space="preserve"> code de la consommation.</w:t>
      </w:r>
    </w:p>
    <w:p w:rsidR="00174753" w:rsidRDefault="00174753" w:rsidP="00A84526">
      <w:pPr>
        <w:spacing w:after="0" w:line="240" w:lineRule="auto"/>
        <w:jc w:val="both"/>
        <w:rPr>
          <w:rFonts w:ascii="Times New Roman" w:hAnsi="Times New Roman" w:cs="Times New Roman"/>
          <w:sz w:val="24"/>
          <w:szCs w:val="24"/>
        </w:rPr>
      </w:pPr>
    </w:p>
    <w:p w:rsidR="00174753" w:rsidRDefault="00174753" w:rsidP="00A84526">
      <w:pPr>
        <w:spacing w:after="0" w:line="240" w:lineRule="auto"/>
        <w:jc w:val="both"/>
        <w:rPr>
          <w:rFonts w:ascii="Times New Roman" w:hAnsi="Times New Roman" w:cs="Times New Roman"/>
          <w:sz w:val="24"/>
          <w:szCs w:val="24"/>
        </w:rPr>
      </w:pPr>
    </w:p>
    <w:p w:rsidR="00324A09" w:rsidRPr="00174753" w:rsidRDefault="00324A09"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Fait en deux exemplaires</w:t>
      </w:r>
      <w:r w:rsidR="008003EC">
        <w:rPr>
          <w:rFonts w:ascii="Times New Roman" w:hAnsi="Times New Roman" w:cs="Times New Roman"/>
          <w:sz w:val="24"/>
          <w:szCs w:val="24"/>
        </w:rPr>
        <w:t>, sur onze pages paraphées</w:t>
      </w:r>
      <w:r w:rsidR="00174753">
        <w:rPr>
          <w:rFonts w:ascii="Times New Roman" w:hAnsi="Times New Roman" w:cs="Times New Roman"/>
          <w:sz w:val="24"/>
          <w:szCs w:val="24"/>
        </w:rPr>
        <w:t>, u</w:t>
      </w:r>
      <w:r w:rsidRPr="00174753">
        <w:rPr>
          <w:rFonts w:ascii="Times New Roman" w:hAnsi="Times New Roman" w:cs="Times New Roman"/>
          <w:sz w:val="24"/>
          <w:szCs w:val="24"/>
        </w:rPr>
        <w:t>n pour chaque partie</w:t>
      </w:r>
    </w:p>
    <w:p w:rsidR="00324A09" w:rsidRPr="00174753" w:rsidRDefault="00324A09" w:rsidP="00A84526">
      <w:pPr>
        <w:spacing w:after="0" w:line="240" w:lineRule="auto"/>
        <w:jc w:val="both"/>
        <w:rPr>
          <w:rFonts w:ascii="Times New Roman" w:hAnsi="Times New Roman" w:cs="Times New Roman"/>
          <w:sz w:val="24"/>
          <w:szCs w:val="24"/>
        </w:rPr>
      </w:pPr>
    </w:p>
    <w:p w:rsidR="00174753" w:rsidRDefault="00174753" w:rsidP="00A845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Le……………………………………………….</w:t>
      </w:r>
    </w:p>
    <w:p w:rsidR="00324A09" w:rsidRPr="00174753" w:rsidRDefault="00174753" w:rsidP="00A845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w:t>
      </w:r>
    </w:p>
    <w:p w:rsidR="008003EC" w:rsidRDefault="008003EC" w:rsidP="00A84526">
      <w:pPr>
        <w:spacing w:after="0" w:line="240" w:lineRule="auto"/>
        <w:rPr>
          <w:rFonts w:ascii="Times New Roman" w:hAnsi="Times New Roman" w:cs="Times New Roman"/>
          <w:sz w:val="24"/>
          <w:szCs w:val="24"/>
        </w:rPr>
      </w:pPr>
    </w:p>
    <w:p w:rsidR="008003EC" w:rsidRDefault="008003EC" w:rsidP="00A84526">
      <w:pPr>
        <w:spacing w:after="0" w:line="240" w:lineRule="auto"/>
        <w:rPr>
          <w:rFonts w:ascii="Times New Roman" w:hAnsi="Times New Roman" w:cs="Times New Roman"/>
          <w:sz w:val="24"/>
          <w:szCs w:val="24"/>
        </w:rPr>
      </w:pPr>
    </w:p>
    <w:p w:rsidR="008522FE" w:rsidRPr="008003EC" w:rsidRDefault="008003EC" w:rsidP="008003EC">
      <w:pPr>
        <w:spacing w:after="0" w:line="240" w:lineRule="auto"/>
        <w:jc w:val="center"/>
        <w:rPr>
          <w:rFonts w:ascii="Times New Roman" w:hAnsi="Times New Roman" w:cs="Times New Roman"/>
          <w:b/>
          <w:color w:val="2F5496" w:themeColor="accent1" w:themeShade="BF"/>
          <w:sz w:val="24"/>
          <w:szCs w:val="24"/>
        </w:rPr>
      </w:pPr>
      <w:r w:rsidRPr="008003EC">
        <w:rPr>
          <w:rFonts w:ascii="Times New Roman" w:hAnsi="Times New Roman" w:cs="Times New Roman"/>
          <w:b/>
          <w:color w:val="2F5496" w:themeColor="accent1" w:themeShade="BF"/>
          <w:sz w:val="24"/>
          <w:szCs w:val="24"/>
        </w:rPr>
        <w:t>LE VENDEUR</w:t>
      </w:r>
      <w:r w:rsidRPr="008003EC">
        <w:rPr>
          <w:rFonts w:ascii="Times New Roman" w:hAnsi="Times New Roman" w:cs="Times New Roman"/>
          <w:b/>
          <w:color w:val="2F5496" w:themeColor="accent1" w:themeShade="BF"/>
          <w:sz w:val="24"/>
          <w:szCs w:val="24"/>
        </w:rPr>
        <w:tab/>
      </w:r>
      <w:r w:rsidRPr="008003EC">
        <w:rPr>
          <w:rFonts w:ascii="Times New Roman" w:hAnsi="Times New Roman" w:cs="Times New Roman"/>
          <w:b/>
          <w:color w:val="2F5496" w:themeColor="accent1" w:themeShade="BF"/>
          <w:sz w:val="24"/>
          <w:szCs w:val="24"/>
        </w:rPr>
        <w:tab/>
      </w:r>
      <w:r w:rsidRPr="008003EC">
        <w:rPr>
          <w:rFonts w:ascii="Times New Roman" w:hAnsi="Times New Roman" w:cs="Times New Roman"/>
          <w:b/>
          <w:color w:val="2F5496" w:themeColor="accent1" w:themeShade="BF"/>
          <w:sz w:val="24"/>
          <w:szCs w:val="24"/>
        </w:rPr>
        <w:tab/>
      </w:r>
      <w:r w:rsidRPr="008003EC">
        <w:rPr>
          <w:rFonts w:ascii="Times New Roman" w:hAnsi="Times New Roman" w:cs="Times New Roman"/>
          <w:b/>
          <w:color w:val="2F5496" w:themeColor="accent1" w:themeShade="BF"/>
          <w:sz w:val="24"/>
          <w:szCs w:val="24"/>
        </w:rPr>
        <w:tab/>
      </w:r>
      <w:r w:rsidRPr="008003EC">
        <w:rPr>
          <w:rFonts w:ascii="Times New Roman" w:hAnsi="Times New Roman" w:cs="Times New Roman"/>
          <w:b/>
          <w:color w:val="2F5496" w:themeColor="accent1" w:themeShade="BF"/>
          <w:sz w:val="24"/>
          <w:szCs w:val="24"/>
        </w:rPr>
        <w:tab/>
        <w:t>L’ACQUEREUR</w:t>
      </w:r>
      <w:r w:rsidR="008522FE" w:rsidRPr="008003EC">
        <w:rPr>
          <w:rFonts w:ascii="Times New Roman" w:hAnsi="Times New Roman" w:cs="Times New Roman"/>
          <w:b/>
          <w:color w:val="2F5496" w:themeColor="accent1" w:themeShade="BF"/>
          <w:sz w:val="24"/>
          <w:szCs w:val="24"/>
        </w:rPr>
        <w:br w:type="page"/>
      </w:r>
    </w:p>
    <w:p w:rsidR="008522FE" w:rsidRDefault="008522FE" w:rsidP="00A84526">
      <w:pPr>
        <w:spacing w:after="0" w:line="240" w:lineRule="auto"/>
        <w:jc w:val="both"/>
        <w:rPr>
          <w:rFonts w:ascii="Times New Roman" w:hAnsi="Times New Roman" w:cs="Times New Roman"/>
          <w:sz w:val="32"/>
          <w:u w:val="single"/>
        </w:rPr>
      </w:pPr>
    </w:p>
    <w:p w:rsidR="00607479" w:rsidRDefault="00607479" w:rsidP="00A84526">
      <w:pPr>
        <w:spacing w:after="0" w:line="240" w:lineRule="auto"/>
        <w:jc w:val="both"/>
      </w:pPr>
    </w:p>
    <w:p w:rsidR="008522FE" w:rsidRPr="00621043" w:rsidRDefault="008522FE" w:rsidP="00A84526">
      <w:pPr>
        <w:spacing w:after="0" w:line="240" w:lineRule="auto"/>
        <w:jc w:val="both"/>
        <w:rPr>
          <w:color w:val="1F4E79" w:themeColor="accent5" w:themeShade="80"/>
        </w:rPr>
      </w:pPr>
      <w:r w:rsidRPr="00621043">
        <w:rPr>
          <w:color w:val="1F4E79" w:themeColor="accent5" w:themeShade="80"/>
        </w:rPr>
        <w:t>Extraits du code rural et</w:t>
      </w:r>
      <w:r w:rsidR="00621043" w:rsidRPr="00621043">
        <w:rPr>
          <w:color w:val="1F4E79" w:themeColor="accent5" w:themeShade="80"/>
        </w:rPr>
        <w:t xml:space="preserve"> de la pêche maritime :</w:t>
      </w:r>
    </w:p>
    <w:p w:rsidR="00621043" w:rsidRPr="00621043" w:rsidRDefault="00621043" w:rsidP="00A84526">
      <w:pPr>
        <w:spacing w:after="0" w:line="240" w:lineRule="auto"/>
        <w:jc w:val="both"/>
        <w:rPr>
          <w:color w:val="1F4E79" w:themeColor="accent5" w:themeShade="80"/>
        </w:rPr>
      </w:pPr>
    </w:p>
    <w:p w:rsidR="00621043" w:rsidRPr="00621043" w:rsidRDefault="00ED7C82" w:rsidP="00A84526">
      <w:pPr>
        <w:spacing w:after="0" w:line="240" w:lineRule="auto"/>
        <w:jc w:val="both"/>
        <w:rPr>
          <w:color w:val="1F4E79" w:themeColor="accent5" w:themeShade="80"/>
        </w:rPr>
      </w:pPr>
      <w:hyperlink r:id="rId8" w:history="1">
        <w:r w:rsidR="00621043" w:rsidRPr="00ED7C82">
          <w:rPr>
            <w:rStyle w:val="Lienhypertexte"/>
          </w:rPr>
          <w:t>https://www.legifrance.gouv.fr/affichCode.do;jsessionid=CB1C9C1ABCA03DBC83E702BD571D1BE2.tpdila22v_1?idSectionTA=LEGISCTA000006167710&amp;cidTexte=LEGITEXT000006071367&amp;dateTexte=20170331</w:t>
        </w:r>
      </w:hyperlink>
    </w:p>
    <w:p w:rsidR="00607479" w:rsidRDefault="00607479" w:rsidP="00A84526">
      <w:pPr>
        <w:spacing w:after="0" w:line="240" w:lineRule="auto"/>
        <w:jc w:val="both"/>
      </w:pPr>
    </w:p>
    <w:p w:rsidR="00607479" w:rsidRPr="00607479" w:rsidRDefault="00607479" w:rsidP="00607479">
      <w:pPr>
        <w:shd w:val="clear" w:color="auto" w:fill="FFFFFF"/>
        <w:spacing w:line="240" w:lineRule="auto"/>
        <w:rPr>
          <w:rFonts w:ascii="Arial" w:eastAsia="Times New Roman" w:hAnsi="Arial" w:cs="Arial"/>
          <w:color w:val="000000"/>
          <w:sz w:val="29"/>
          <w:szCs w:val="29"/>
          <w:lang w:eastAsia="fr-FR"/>
        </w:rPr>
      </w:pPr>
      <w:r w:rsidRPr="00607479">
        <w:rPr>
          <w:rFonts w:ascii="Arial" w:eastAsia="Times New Roman" w:hAnsi="Arial" w:cs="Arial"/>
          <w:color w:val="000000"/>
          <w:sz w:val="29"/>
          <w:szCs w:val="29"/>
          <w:lang w:eastAsia="fr-FR"/>
        </w:rPr>
        <w:t>Les vices rédhibitoires.</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L213-1 </w:t>
      </w:r>
      <w:r w:rsidRPr="00607479">
        <w:rPr>
          <w:rFonts w:ascii="Arial" w:eastAsia="Times New Roman" w:hAnsi="Arial" w:cs="Arial"/>
          <w:color w:val="000000"/>
          <w:sz w:val="19"/>
          <w:szCs w:val="19"/>
          <w:lang w:eastAsia="fr-FR"/>
        </w:rPr>
        <w:t xml:space="preserve"> </w:t>
      </w:r>
    </w:p>
    <w:p w:rsidR="00607479" w:rsidRPr="00607479" w:rsidRDefault="00607479" w:rsidP="00607479">
      <w:pPr>
        <w:spacing w:before="180" w:after="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L'action en garantie, dans les ventes ou échanges d'animaux domestiques est régie, à défaut de conventions contraires, par les dispositions de la présente section, sans préjudice ni de l'application des articles L. 217-1 à L. 217-6, L. 217-8 à L. 217-15, L. 241-5 et L. 232-2 du code de la consommation ni des dommages et intérêts qui peuvent être dus, s'il y a dol.</w:t>
      </w:r>
    </w:p>
    <w:p w:rsidR="00607479" w:rsidRP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La présomption prévue à l'article L. 217-7 du même code n'est pas applicable aux ventes ou échanges d'animaux domestiques.</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L213-2 </w:t>
      </w:r>
      <w:r w:rsidRPr="00607479">
        <w:rPr>
          <w:rFonts w:ascii="Arial" w:eastAsia="Times New Roman" w:hAnsi="Arial" w:cs="Arial"/>
          <w:color w:val="000000"/>
          <w:sz w:val="19"/>
          <w:szCs w:val="19"/>
          <w:lang w:eastAsia="fr-FR"/>
        </w:rPr>
        <w:t xml:space="preserve"> </w:t>
      </w:r>
    </w:p>
    <w:p w:rsidR="00607479" w:rsidRP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Sont réputés vices rédhibitoires et donnent ouverture aux actions résultant des articles 1641 à 1649 du code civil, sans distinction des localités où les ventes et échanges ont lieu, les maladies ou défauts définis dans les conditions prévues à l'article L. 213-4.</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L213-3 </w:t>
      </w:r>
      <w:r w:rsidRPr="00607479">
        <w:rPr>
          <w:rFonts w:ascii="Arial" w:eastAsia="Times New Roman" w:hAnsi="Arial" w:cs="Arial"/>
          <w:color w:val="000000"/>
          <w:sz w:val="19"/>
          <w:szCs w:val="19"/>
          <w:lang w:eastAsia="fr-FR"/>
        </w:rPr>
        <w:t xml:space="preserve"> </w:t>
      </w:r>
    </w:p>
    <w:p w:rsidR="00607479" w:rsidRPr="00607479" w:rsidRDefault="00607479" w:rsidP="00607479">
      <w:pPr>
        <w:spacing w:before="180" w:after="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Sont réputés vices rédhibitoires, pour l'application des articles L. 213-1 et L. 213-2 aux transactions portant sur des chiens ou des chats, les maladies définies dans les conditions prévues à l'article L. 213-4.</w:t>
      </w:r>
    </w:p>
    <w:p w:rsidR="00607479" w:rsidRP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Pour certaines maladies transmissibles du chien et du chat, les dispositions de l'article 1647 du code civil ne s'appliquent que si un diagnostic de suspicion a été établi par un vétérinaire ou docteur vétérinaire dans les délais fixés par décret en Conseil d'Etat.</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L213-4 </w:t>
      </w:r>
      <w:r w:rsidRPr="00607479">
        <w:rPr>
          <w:rFonts w:ascii="Arial" w:eastAsia="Times New Roman" w:hAnsi="Arial" w:cs="Arial"/>
          <w:color w:val="000000"/>
          <w:sz w:val="19"/>
          <w:szCs w:val="19"/>
          <w:lang w:eastAsia="fr-FR"/>
        </w:rPr>
        <w:t xml:space="preserve"> </w:t>
      </w:r>
    </w:p>
    <w:p w:rsidR="00607479" w:rsidRP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La liste des vices rédhibitoires et celle des maladies transmissibles, mentionnée au deuxième alinéa de l'article L. 213-3, sont fixées par décret en Conseil d'Etat.</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L213-5 </w:t>
      </w:r>
      <w:r w:rsidRPr="00607479">
        <w:rPr>
          <w:rFonts w:ascii="Arial" w:eastAsia="Times New Roman" w:hAnsi="Arial" w:cs="Arial"/>
          <w:color w:val="000000"/>
          <w:sz w:val="19"/>
          <w:szCs w:val="19"/>
          <w:lang w:eastAsia="fr-FR"/>
        </w:rPr>
        <w:t xml:space="preserve"> </w:t>
      </w:r>
    </w:p>
    <w:p w:rsidR="00607479" w:rsidRP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Les délais impartis aux acheteurs de chiens et de chats pour provoquer la nomination d'experts chargés de dresser procès-verbal et pour intenter l'action résultant des vices rédhibitoires sont fixés par décret en Conseil d'Etat.</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L213-6 </w:t>
      </w:r>
      <w:r w:rsidRPr="00607479">
        <w:rPr>
          <w:rFonts w:ascii="Arial" w:eastAsia="Times New Roman" w:hAnsi="Arial" w:cs="Arial"/>
          <w:color w:val="000000"/>
          <w:sz w:val="19"/>
          <w:szCs w:val="19"/>
          <w:lang w:eastAsia="fr-FR"/>
        </w:rPr>
        <w:t xml:space="preserve"> </w:t>
      </w:r>
    </w:p>
    <w:p w:rsidR="00607479" w:rsidRPr="00607479" w:rsidRDefault="00607479" w:rsidP="00607479">
      <w:pPr>
        <w:spacing w:before="180" w:after="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En ce qui concerne les animaux vendus pour la boucherie et reconnus tuberculeux après abattage, le vendeur n'est tenu qu'au remboursement de la valeur des viandes saisies.</w:t>
      </w:r>
    </w:p>
    <w:p w:rsidR="00607479" w:rsidRPr="00607479" w:rsidRDefault="00607479" w:rsidP="00607479">
      <w:pPr>
        <w:spacing w:before="180" w:after="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L'acheteur doit établir l'identité de l'animal qui a fait l'objet de la saisie et produire, à l'appui de sa demande, un certificat délivré par l'agent ayant la qualité de vétérinaire officiel en vertu du V de l'article L. 231-2 mentionnant le signalement de l'animal, la nature et le poids des viandes saisies. En cas de saisie totale, le remboursement est égal au prix de la vente diminué de la valeur de la dépouille.</w:t>
      </w:r>
    </w:p>
    <w:p w:rsidR="00607479" w:rsidRPr="00607479" w:rsidRDefault="00607479" w:rsidP="00607479">
      <w:pPr>
        <w:spacing w:before="180" w:after="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Au cas de saisie partielle portant sur la viande, ce remboursement mis à la charge du vendeur, soit en vertu de l'action principale, soit en vertu de l'action récursoire, est égal à la valeur de la partie saisie, calculée sur le prix effectivement reçu par le vendeur et compte tenu de la catégorie de la viande saisie.</w:t>
      </w:r>
    </w:p>
    <w:p w:rsidR="00607479" w:rsidRP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lastRenderedPageBreak/>
        <w:t>Toutefois, aucune action ne peut être intentée par l'acheteur d'un animal de boucherie qui a libéré son vendeur de la garantie prévue par la présente section.</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L213-</w:t>
      </w:r>
    </w:p>
    <w:p w:rsidR="00607479" w:rsidRP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L'action en réduction de prix autorisée par l'article 1644 du code civil ne peut être exercée dans les ventes et échanges d'animaux énoncés à l'article L. 213-2 lorsque le vendeur offre de reprendre l'animal vendu en restituant le prix et en remboursant à l'acquéreur les frais occasionnés par la vente.</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L213-8 </w:t>
      </w:r>
      <w:r w:rsidRPr="00607479">
        <w:rPr>
          <w:rFonts w:ascii="Arial" w:eastAsia="Times New Roman" w:hAnsi="Arial" w:cs="Arial"/>
          <w:color w:val="000000"/>
          <w:sz w:val="19"/>
          <w:szCs w:val="19"/>
          <w:lang w:eastAsia="fr-FR"/>
        </w:rPr>
        <w:t xml:space="preserve"> </w:t>
      </w:r>
    </w:p>
    <w:p w:rsidR="00607479" w:rsidRP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Aucune action en garantie, même en réduction de prix, n'est admise pour les ventes ou pour les échanges d'animaux domestiques, si le prix en cas de vente, ou la valeur en cas d'échange, est inférieur à une valeur déterminée par voie réglementaire.</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L213-9 </w:t>
      </w:r>
      <w:r w:rsidRPr="00607479">
        <w:rPr>
          <w:rFonts w:ascii="Arial" w:eastAsia="Times New Roman" w:hAnsi="Arial" w:cs="Arial"/>
          <w:color w:val="000000"/>
          <w:sz w:val="19"/>
          <w:szCs w:val="19"/>
          <w:lang w:eastAsia="fr-FR"/>
        </w:rPr>
        <w:t xml:space="preserve"> </w:t>
      </w:r>
    </w:p>
    <w:p w:rsid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Si l'animal vient à périr, le vendeur n'est pas tenu de la garantie, à moins que l'acheteur n'ait intenté une action régulière dans le délai légal et ne prouve que la perte de l'animal provient de l'une des maladies spécifiées dans l'article L. 213-2.</w:t>
      </w:r>
    </w:p>
    <w:p w:rsidR="00716FFC" w:rsidRDefault="00716FFC" w:rsidP="00716FFC">
      <w:pPr>
        <w:shd w:val="clear" w:color="auto" w:fill="FFFFFF"/>
        <w:spacing w:after="0" w:line="240" w:lineRule="auto"/>
        <w:jc w:val="center"/>
        <w:rPr>
          <w:rFonts w:ascii="Arial" w:eastAsia="Times New Roman" w:hAnsi="Arial" w:cs="Arial"/>
          <w:b/>
          <w:bCs/>
          <w:color w:val="000000"/>
          <w:sz w:val="23"/>
          <w:szCs w:val="23"/>
          <w:lang w:eastAsia="fr-FR"/>
        </w:rPr>
      </w:pPr>
    </w:p>
    <w:p w:rsidR="00716FFC" w:rsidRDefault="00716FFC" w:rsidP="00716FFC">
      <w:pPr>
        <w:shd w:val="clear" w:color="auto" w:fill="FFFFFF"/>
        <w:spacing w:after="0" w:line="240" w:lineRule="auto"/>
        <w:jc w:val="center"/>
        <w:rPr>
          <w:rFonts w:ascii="Arial" w:eastAsia="Times New Roman" w:hAnsi="Arial" w:cs="Arial"/>
          <w:b/>
          <w:bCs/>
          <w:color w:val="000000"/>
          <w:sz w:val="23"/>
          <w:szCs w:val="23"/>
          <w:lang w:eastAsia="fr-FR"/>
        </w:rPr>
      </w:pPr>
      <w:r w:rsidRPr="00716FFC">
        <w:rPr>
          <w:rFonts w:ascii="Arial" w:eastAsia="Times New Roman" w:hAnsi="Arial" w:cs="Arial"/>
          <w:b/>
          <w:bCs/>
          <w:color w:val="000000"/>
          <w:sz w:val="23"/>
          <w:szCs w:val="23"/>
          <w:lang w:eastAsia="fr-FR"/>
        </w:rPr>
        <w:t>Article R213-1</w:t>
      </w:r>
    </w:p>
    <w:p w:rsidR="00716FFC" w:rsidRPr="00716FFC" w:rsidRDefault="00ED7C82" w:rsidP="00716FFC">
      <w:pPr>
        <w:shd w:val="clear" w:color="auto" w:fill="FFFFFF"/>
        <w:spacing w:after="0" w:line="240" w:lineRule="auto"/>
        <w:jc w:val="center"/>
        <w:rPr>
          <w:rFonts w:ascii="Arial" w:eastAsia="Times New Roman" w:hAnsi="Arial" w:cs="Arial"/>
          <w:bCs/>
          <w:color w:val="000000"/>
          <w:sz w:val="23"/>
          <w:szCs w:val="23"/>
          <w:lang w:eastAsia="fr-FR"/>
        </w:rPr>
      </w:pPr>
      <w:hyperlink r:id="rId9" w:history="1">
        <w:r w:rsidR="00716FFC" w:rsidRPr="00ED7C82">
          <w:rPr>
            <w:rStyle w:val="Lienhypertexte"/>
            <w:rFonts w:ascii="Arial" w:eastAsia="Times New Roman" w:hAnsi="Arial" w:cs="Arial"/>
            <w:bCs/>
            <w:sz w:val="23"/>
            <w:szCs w:val="23"/>
            <w:lang w:eastAsia="fr-FR"/>
          </w:rPr>
          <w:t>https://www.legifrance.gouv.fr/affichCodeArticle.do?idArticle=LEGIARTI000026139258&amp;cidTexte=LEGITEXT000006071367&amp;dateTexte=20170331</w:t>
        </w:r>
      </w:hyperlink>
    </w:p>
    <w:p w:rsidR="00716FFC" w:rsidRPr="00716FFC" w:rsidRDefault="00716FFC" w:rsidP="00716FFC">
      <w:pPr>
        <w:shd w:val="clear" w:color="auto" w:fill="FFFFFF"/>
        <w:spacing w:before="180" w:after="180" w:line="240" w:lineRule="auto"/>
        <w:rPr>
          <w:rFonts w:ascii="Arial" w:eastAsia="Times New Roman" w:hAnsi="Arial" w:cs="Arial"/>
          <w:color w:val="000000"/>
          <w:sz w:val="19"/>
          <w:szCs w:val="19"/>
          <w:lang w:eastAsia="fr-FR"/>
        </w:rPr>
      </w:pPr>
      <w:r w:rsidRPr="00716FFC">
        <w:rPr>
          <w:rFonts w:ascii="Arial" w:eastAsia="Times New Roman" w:hAnsi="Arial" w:cs="Arial"/>
          <w:color w:val="000000"/>
          <w:sz w:val="19"/>
          <w:szCs w:val="19"/>
          <w:lang w:eastAsia="fr-FR"/>
        </w:rPr>
        <w:t>Sont réputés vices rédhibitoires et donnent seuls ouverture aux actions résultant des articles </w:t>
      </w:r>
      <w:hyperlink r:id="rId10" w:history="1">
        <w:r w:rsidRPr="00716FFC">
          <w:rPr>
            <w:rFonts w:ascii="Arial" w:eastAsia="Times New Roman" w:hAnsi="Arial" w:cs="Arial"/>
            <w:color w:val="336699"/>
            <w:sz w:val="19"/>
            <w:szCs w:val="19"/>
            <w:u w:val="single"/>
            <w:lang w:eastAsia="fr-FR"/>
          </w:rPr>
          <w:t>1641 à 1649 du code civil</w:t>
        </w:r>
      </w:hyperlink>
      <w:r w:rsidRPr="00716FFC">
        <w:rPr>
          <w:rFonts w:ascii="Arial" w:eastAsia="Times New Roman" w:hAnsi="Arial" w:cs="Arial"/>
          <w:color w:val="000000"/>
          <w:sz w:val="19"/>
          <w:szCs w:val="19"/>
          <w:lang w:eastAsia="fr-FR"/>
        </w:rPr>
        <w:t>, sans distinction des localités où les ventes et échanges ont lieu, les maladies ou défauts ci-après, savoir :</w:t>
      </w:r>
    </w:p>
    <w:p w:rsidR="00716FFC" w:rsidRPr="00716FFC" w:rsidRDefault="00716FFC" w:rsidP="00716FFC">
      <w:pPr>
        <w:shd w:val="clear" w:color="auto" w:fill="FFFFFF"/>
        <w:spacing w:before="180" w:after="180" w:line="240" w:lineRule="auto"/>
        <w:rPr>
          <w:rFonts w:ascii="Arial" w:eastAsia="Times New Roman" w:hAnsi="Arial" w:cs="Arial"/>
          <w:color w:val="000000"/>
          <w:sz w:val="19"/>
          <w:szCs w:val="19"/>
          <w:lang w:eastAsia="fr-FR"/>
        </w:rPr>
      </w:pPr>
      <w:r w:rsidRPr="00716FFC">
        <w:rPr>
          <w:rFonts w:ascii="Arial" w:eastAsia="Times New Roman" w:hAnsi="Arial" w:cs="Arial"/>
          <w:color w:val="000000"/>
          <w:sz w:val="19"/>
          <w:szCs w:val="19"/>
          <w:lang w:eastAsia="fr-FR"/>
        </w:rPr>
        <w:t>1° Pour le cheval, l'âne et le mulet :</w:t>
      </w:r>
    </w:p>
    <w:p w:rsidR="00716FFC" w:rsidRPr="00716FFC" w:rsidRDefault="00716FFC" w:rsidP="00716FFC">
      <w:pPr>
        <w:shd w:val="clear" w:color="auto" w:fill="FFFFFF"/>
        <w:spacing w:before="180" w:after="180" w:line="240" w:lineRule="auto"/>
        <w:rPr>
          <w:rFonts w:ascii="Arial" w:eastAsia="Times New Roman" w:hAnsi="Arial" w:cs="Arial"/>
          <w:color w:val="000000"/>
          <w:sz w:val="19"/>
          <w:szCs w:val="19"/>
          <w:lang w:eastAsia="fr-FR"/>
        </w:rPr>
      </w:pPr>
      <w:r w:rsidRPr="00716FFC">
        <w:rPr>
          <w:rFonts w:ascii="Arial" w:eastAsia="Times New Roman" w:hAnsi="Arial" w:cs="Arial"/>
          <w:color w:val="000000"/>
          <w:sz w:val="19"/>
          <w:szCs w:val="19"/>
          <w:lang w:eastAsia="fr-FR"/>
        </w:rPr>
        <w:t>a) L'immobilité.</w:t>
      </w:r>
    </w:p>
    <w:p w:rsidR="00716FFC" w:rsidRPr="00716FFC" w:rsidRDefault="00716FFC" w:rsidP="00716FFC">
      <w:pPr>
        <w:shd w:val="clear" w:color="auto" w:fill="FFFFFF"/>
        <w:spacing w:before="180" w:after="180" w:line="240" w:lineRule="auto"/>
        <w:rPr>
          <w:rFonts w:ascii="Arial" w:eastAsia="Times New Roman" w:hAnsi="Arial" w:cs="Arial"/>
          <w:color w:val="000000"/>
          <w:sz w:val="19"/>
          <w:szCs w:val="19"/>
          <w:lang w:eastAsia="fr-FR"/>
        </w:rPr>
      </w:pPr>
      <w:r w:rsidRPr="00716FFC">
        <w:rPr>
          <w:rFonts w:ascii="Arial" w:eastAsia="Times New Roman" w:hAnsi="Arial" w:cs="Arial"/>
          <w:color w:val="000000"/>
          <w:sz w:val="19"/>
          <w:szCs w:val="19"/>
          <w:lang w:eastAsia="fr-FR"/>
        </w:rPr>
        <w:t>b) L'emphysème pulmonaire.</w:t>
      </w:r>
    </w:p>
    <w:p w:rsidR="00716FFC" w:rsidRPr="00716FFC" w:rsidRDefault="00716FFC" w:rsidP="00716FFC">
      <w:pPr>
        <w:shd w:val="clear" w:color="auto" w:fill="FFFFFF"/>
        <w:spacing w:before="180" w:after="180" w:line="240" w:lineRule="auto"/>
        <w:rPr>
          <w:rFonts w:ascii="Arial" w:eastAsia="Times New Roman" w:hAnsi="Arial" w:cs="Arial"/>
          <w:color w:val="000000"/>
          <w:sz w:val="19"/>
          <w:szCs w:val="19"/>
          <w:lang w:eastAsia="fr-FR"/>
        </w:rPr>
      </w:pPr>
      <w:r w:rsidRPr="00716FFC">
        <w:rPr>
          <w:rFonts w:ascii="Arial" w:eastAsia="Times New Roman" w:hAnsi="Arial" w:cs="Arial"/>
          <w:color w:val="000000"/>
          <w:sz w:val="19"/>
          <w:szCs w:val="19"/>
          <w:lang w:eastAsia="fr-FR"/>
        </w:rPr>
        <w:t>c) Le cornage chronique.</w:t>
      </w:r>
    </w:p>
    <w:p w:rsidR="00716FFC" w:rsidRPr="00716FFC" w:rsidRDefault="00716FFC" w:rsidP="00716FFC">
      <w:pPr>
        <w:shd w:val="clear" w:color="auto" w:fill="FFFFFF"/>
        <w:spacing w:before="180" w:after="180" w:line="240" w:lineRule="auto"/>
        <w:rPr>
          <w:rFonts w:ascii="Arial" w:eastAsia="Times New Roman" w:hAnsi="Arial" w:cs="Arial"/>
          <w:color w:val="000000"/>
          <w:sz w:val="19"/>
          <w:szCs w:val="19"/>
          <w:lang w:eastAsia="fr-FR"/>
        </w:rPr>
      </w:pPr>
      <w:r w:rsidRPr="00716FFC">
        <w:rPr>
          <w:rFonts w:ascii="Arial" w:eastAsia="Times New Roman" w:hAnsi="Arial" w:cs="Arial"/>
          <w:color w:val="000000"/>
          <w:sz w:val="19"/>
          <w:szCs w:val="19"/>
          <w:lang w:eastAsia="fr-FR"/>
        </w:rPr>
        <w:t>d) Le tic proprement dit avec ou sans usure des dents.</w:t>
      </w:r>
    </w:p>
    <w:p w:rsidR="00716FFC" w:rsidRPr="00716FFC" w:rsidRDefault="00716FFC" w:rsidP="00716FFC">
      <w:pPr>
        <w:shd w:val="clear" w:color="auto" w:fill="FFFFFF"/>
        <w:spacing w:before="180" w:after="180" w:line="240" w:lineRule="auto"/>
        <w:rPr>
          <w:rFonts w:ascii="Arial" w:eastAsia="Times New Roman" w:hAnsi="Arial" w:cs="Arial"/>
          <w:color w:val="000000"/>
          <w:sz w:val="19"/>
          <w:szCs w:val="19"/>
          <w:lang w:eastAsia="fr-FR"/>
        </w:rPr>
      </w:pPr>
      <w:r w:rsidRPr="00716FFC">
        <w:rPr>
          <w:rFonts w:ascii="Arial" w:eastAsia="Times New Roman" w:hAnsi="Arial" w:cs="Arial"/>
          <w:color w:val="000000"/>
          <w:sz w:val="19"/>
          <w:szCs w:val="19"/>
          <w:lang w:eastAsia="fr-FR"/>
        </w:rPr>
        <w:t>e) Les boiteries anciennes intermittentes.</w:t>
      </w:r>
    </w:p>
    <w:p w:rsidR="00716FFC" w:rsidRPr="00716FFC" w:rsidRDefault="00716FFC" w:rsidP="00716FFC">
      <w:pPr>
        <w:shd w:val="clear" w:color="auto" w:fill="FFFFFF"/>
        <w:spacing w:before="180" w:after="180" w:line="240" w:lineRule="auto"/>
        <w:rPr>
          <w:rFonts w:ascii="Arial" w:eastAsia="Times New Roman" w:hAnsi="Arial" w:cs="Arial"/>
          <w:color w:val="000000"/>
          <w:sz w:val="19"/>
          <w:szCs w:val="19"/>
          <w:lang w:eastAsia="fr-FR"/>
        </w:rPr>
      </w:pPr>
      <w:r w:rsidRPr="00716FFC">
        <w:rPr>
          <w:rFonts w:ascii="Arial" w:eastAsia="Times New Roman" w:hAnsi="Arial" w:cs="Arial"/>
          <w:color w:val="000000"/>
          <w:sz w:val="19"/>
          <w:szCs w:val="19"/>
          <w:lang w:eastAsia="fr-FR"/>
        </w:rPr>
        <w:t>f) L'uvéite isolée.</w:t>
      </w:r>
    </w:p>
    <w:p w:rsidR="00716FFC" w:rsidRPr="00716FFC" w:rsidRDefault="00716FFC" w:rsidP="00716FFC">
      <w:pPr>
        <w:shd w:val="clear" w:color="auto" w:fill="FFFFFF"/>
        <w:spacing w:before="180" w:after="180" w:line="240" w:lineRule="auto"/>
        <w:rPr>
          <w:rFonts w:ascii="Arial" w:eastAsia="Times New Roman" w:hAnsi="Arial" w:cs="Arial"/>
          <w:color w:val="000000"/>
          <w:sz w:val="19"/>
          <w:szCs w:val="19"/>
          <w:lang w:eastAsia="fr-FR"/>
        </w:rPr>
      </w:pPr>
      <w:r w:rsidRPr="00716FFC">
        <w:rPr>
          <w:rFonts w:ascii="Arial" w:eastAsia="Times New Roman" w:hAnsi="Arial" w:cs="Arial"/>
          <w:color w:val="000000"/>
          <w:sz w:val="19"/>
          <w:szCs w:val="19"/>
          <w:lang w:eastAsia="fr-FR"/>
        </w:rPr>
        <w:t>g) L'anémie infectieuse des équidés.</w:t>
      </w:r>
    </w:p>
    <w:p w:rsidR="00716FFC" w:rsidRPr="00716FFC" w:rsidRDefault="00716FFC" w:rsidP="00716FFC">
      <w:pPr>
        <w:shd w:val="clear" w:color="auto" w:fill="FFFFFF"/>
        <w:spacing w:before="180" w:after="180" w:line="240" w:lineRule="auto"/>
        <w:rPr>
          <w:rFonts w:ascii="Arial" w:eastAsia="Times New Roman" w:hAnsi="Arial" w:cs="Arial"/>
          <w:color w:val="000000"/>
          <w:sz w:val="19"/>
          <w:szCs w:val="19"/>
          <w:lang w:eastAsia="fr-FR"/>
        </w:rPr>
      </w:pPr>
      <w:r w:rsidRPr="00716FFC">
        <w:rPr>
          <w:rFonts w:ascii="Arial" w:eastAsia="Times New Roman" w:hAnsi="Arial" w:cs="Arial"/>
          <w:color w:val="000000"/>
          <w:sz w:val="19"/>
          <w:szCs w:val="19"/>
          <w:lang w:eastAsia="fr-FR"/>
        </w:rPr>
        <w:t>Sont considérés comme atteints d'anémie infectieuse des équidés et peuvent donner lieu à rédhibition les animaux qui ont fait l'objet d'une recherche de la maladie par des épreuves effectuées selon les procédés et critères approuvés par le Conseil national d'orientation de la politique sanitaire animale et végétale et dont le résultat a été reconnu positif par un laboratoire agréé par le ministre chargé de l'agriculture en application de l'article </w:t>
      </w:r>
      <w:hyperlink r:id="rId11" w:history="1">
        <w:r w:rsidRPr="00716FFC">
          <w:rPr>
            <w:rFonts w:ascii="Arial" w:eastAsia="Times New Roman" w:hAnsi="Arial" w:cs="Arial"/>
            <w:color w:val="336699"/>
            <w:sz w:val="19"/>
            <w:szCs w:val="19"/>
            <w:u w:val="single"/>
            <w:lang w:eastAsia="fr-FR"/>
          </w:rPr>
          <w:t>L. 224-2-1</w:t>
        </w:r>
      </w:hyperlink>
      <w:r w:rsidRPr="00716FFC">
        <w:rPr>
          <w:rFonts w:ascii="Arial" w:eastAsia="Times New Roman" w:hAnsi="Arial" w:cs="Arial"/>
          <w:color w:val="000000"/>
          <w:sz w:val="19"/>
          <w:szCs w:val="19"/>
          <w:lang w:eastAsia="fr-FR"/>
        </w:rPr>
        <w:t>.</w:t>
      </w:r>
    </w:p>
    <w:p w:rsidR="00621043" w:rsidRDefault="00621043">
      <w:pPr>
        <w:rPr>
          <w:rFonts w:ascii="Arial" w:eastAsia="Times New Roman" w:hAnsi="Arial" w:cs="Arial"/>
          <w:color w:val="000000"/>
          <w:sz w:val="19"/>
          <w:szCs w:val="19"/>
          <w:lang w:eastAsia="fr-FR"/>
        </w:rPr>
      </w:pPr>
      <w:r>
        <w:rPr>
          <w:rFonts w:ascii="Arial" w:eastAsia="Times New Roman" w:hAnsi="Arial" w:cs="Arial"/>
          <w:color w:val="000000"/>
          <w:sz w:val="19"/>
          <w:szCs w:val="19"/>
          <w:lang w:eastAsia="fr-FR"/>
        </w:rPr>
        <w:br w:type="page"/>
      </w:r>
    </w:p>
    <w:p w:rsidR="00607479" w:rsidRPr="00607479" w:rsidRDefault="00607479" w:rsidP="00607479">
      <w:pPr>
        <w:spacing w:before="180" w:line="240" w:lineRule="auto"/>
        <w:rPr>
          <w:rFonts w:ascii="Arial" w:eastAsia="Times New Roman" w:hAnsi="Arial" w:cs="Arial"/>
          <w:color w:val="000000"/>
          <w:sz w:val="19"/>
          <w:szCs w:val="19"/>
          <w:lang w:eastAsia="fr-FR"/>
        </w:rPr>
      </w:pPr>
    </w:p>
    <w:p w:rsidR="00607479" w:rsidRPr="00621043" w:rsidRDefault="00607479" w:rsidP="00607479">
      <w:pPr>
        <w:spacing w:after="0" w:line="240" w:lineRule="auto"/>
        <w:jc w:val="both"/>
        <w:rPr>
          <w:color w:val="1F4E79" w:themeColor="accent5" w:themeShade="80"/>
        </w:rPr>
      </w:pPr>
      <w:r w:rsidRPr="00621043">
        <w:rPr>
          <w:color w:val="1F4E79" w:themeColor="accent5" w:themeShade="80"/>
        </w:rPr>
        <w:t>Extraits du Code De La Consommation</w:t>
      </w:r>
      <w:r w:rsidR="00621043" w:rsidRPr="00621043">
        <w:rPr>
          <w:color w:val="1F4E79" w:themeColor="accent5" w:themeShade="80"/>
        </w:rPr>
        <w:t> :</w:t>
      </w:r>
    </w:p>
    <w:p w:rsidR="00621043" w:rsidRPr="00621043" w:rsidRDefault="00621043" w:rsidP="00607479">
      <w:pPr>
        <w:spacing w:after="0" w:line="240" w:lineRule="auto"/>
        <w:jc w:val="both"/>
        <w:rPr>
          <w:color w:val="1F4E79" w:themeColor="accent5" w:themeShade="80"/>
        </w:rPr>
      </w:pPr>
    </w:p>
    <w:p w:rsidR="00621043" w:rsidRPr="00621043" w:rsidRDefault="00ED7C82" w:rsidP="00607479">
      <w:pPr>
        <w:spacing w:after="0" w:line="240" w:lineRule="auto"/>
        <w:jc w:val="both"/>
        <w:rPr>
          <w:color w:val="1F4E79" w:themeColor="accent5" w:themeShade="80"/>
        </w:rPr>
      </w:pPr>
      <w:hyperlink r:id="rId12" w:history="1">
        <w:r w:rsidR="00621043" w:rsidRPr="00ED7C82">
          <w:rPr>
            <w:rStyle w:val="Lienhypertexte"/>
          </w:rPr>
          <w:t>https://www.legifrance.gouv.fr/affichCode.do;jsessionid=CB1C9C1ABCA03DBC83E702BD571D1BE2.tpdila22v_1?idSectionTA=LEGISCTA000032226943&amp;cidTexte=LEGITEXT000006069565&amp;dateTexte=20170331</w:t>
        </w:r>
      </w:hyperlink>
      <w:bookmarkStart w:id="0" w:name="_GoBack"/>
      <w:bookmarkEnd w:id="0"/>
    </w:p>
    <w:p w:rsidR="00607479" w:rsidRPr="00607479" w:rsidRDefault="00607479" w:rsidP="00607479">
      <w:pPr>
        <w:shd w:val="clear" w:color="auto" w:fill="FFFFFF"/>
        <w:rPr>
          <w:rFonts w:ascii="Arial" w:eastAsia="Times New Roman" w:hAnsi="Arial" w:cs="Arial"/>
          <w:color w:val="000000"/>
          <w:sz w:val="29"/>
          <w:szCs w:val="29"/>
          <w:lang w:eastAsia="fr-FR"/>
        </w:rPr>
      </w:pPr>
      <w:r w:rsidRPr="00607479">
        <w:rPr>
          <w:rFonts w:ascii="Arial" w:eastAsia="Times New Roman" w:hAnsi="Arial" w:cs="Arial"/>
          <w:color w:val="000000"/>
          <w:sz w:val="19"/>
          <w:szCs w:val="19"/>
          <w:lang w:eastAsia="fr-FR"/>
        </w:rPr>
        <w:br w:type="textWrapping" w:clear="all"/>
      </w:r>
      <w:r w:rsidRPr="00607479">
        <w:rPr>
          <w:rFonts w:ascii="Arial" w:eastAsia="Times New Roman" w:hAnsi="Arial" w:cs="Arial"/>
          <w:color w:val="000000"/>
          <w:sz w:val="29"/>
          <w:szCs w:val="29"/>
          <w:lang w:eastAsia="fr-FR"/>
        </w:rPr>
        <w:t>Garantie légale de conformité</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L217-4 </w:t>
      </w:r>
      <w:r w:rsidRPr="00607479">
        <w:rPr>
          <w:rFonts w:ascii="Arial" w:eastAsia="Times New Roman" w:hAnsi="Arial" w:cs="Arial"/>
          <w:color w:val="000000"/>
          <w:sz w:val="19"/>
          <w:szCs w:val="19"/>
          <w:lang w:eastAsia="fr-FR"/>
        </w:rPr>
        <w:t xml:space="preserve"> </w:t>
      </w:r>
    </w:p>
    <w:p w:rsidR="00607479" w:rsidRP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br/>
        <w:t>Le vendeur livre un bien conforme au contrat et répond des défauts de conformité existant lors de la délivrance.</w:t>
      </w:r>
      <w:r w:rsidRPr="00607479">
        <w:rPr>
          <w:rFonts w:ascii="Arial" w:eastAsia="Times New Roman" w:hAnsi="Arial" w:cs="Arial"/>
          <w:color w:val="000000"/>
          <w:sz w:val="19"/>
          <w:szCs w:val="19"/>
          <w:lang w:eastAsia="fr-FR"/>
        </w:rPr>
        <w:br/>
        <w:t>Il répond également des défauts de conformité résultant de l'emballage, des instructions de montage ou de l'installation lorsque celle-ci a été mise à sa charge par le contrat ou a été réalisée sous sa responsabilité.</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L217-5 </w:t>
      </w:r>
      <w:r w:rsidRPr="00607479">
        <w:rPr>
          <w:rFonts w:ascii="Arial" w:eastAsia="Times New Roman" w:hAnsi="Arial" w:cs="Arial"/>
          <w:color w:val="000000"/>
          <w:sz w:val="19"/>
          <w:szCs w:val="19"/>
          <w:lang w:eastAsia="fr-FR"/>
        </w:rPr>
        <w:t xml:space="preserve"> </w:t>
      </w:r>
    </w:p>
    <w:p w:rsidR="00607479" w:rsidRP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br/>
        <w:t>Le bien est conforme au contrat :</w:t>
      </w:r>
      <w:r w:rsidRPr="00607479">
        <w:rPr>
          <w:rFonts w:ascii="Arial" w:eastAsia="Times New Roman" w:hAnsi="Arial" w:cs="Arial"/>
          <w:color w:val="000000"/>
          <w:sz w:val="19"/>
          <w:szCs w:val="19"/>
          <w:lang w:eastAsia="fr-FR"/>
        </w:rPr>
        <w:br/>
        <w:t>1° S'il est propre à l'usage habituellement attendu d'un bien semblable et, le cas échéant :</w:t>
      </w:r>
      <w:r w:rsidRPr="00607479">
        <w:rPr>
          <w:rFonts w:ascii="Arial" w:eastAsia="Times New Roman" w:hAnsi="Arial" w:cs="Arial"/>
          <w:color w:val="000000"/>
          <w:sz w:val="19"/>
          <w:szCs w:val="19"/>
          <w:lang w:eastAsia="fr-FR"/>
        </w:rPr>
        <w:br/>
        <w:t>- s'il correspond à la description donnée par le vendeur et possède les qualités que celui-ci a présentées à l'acheteur sous forme d'échantillon ou de modèle ;</w:t>
      </w:r>
      <w:r w:rsidRPr="00607479">
        <w:rPr>
          <w:rFonts w:ascii="Arial" w:eastAsia="Times New Roman" w:hAnsi="Arial" w:cs="Arial"/>
          <w:color w:val="000000"/>
          <w:sz w:val="19"/>
          <w:szCs w:val="19"/>
          <w:lang w:eastAsia="fr-FR"/>
        </w:rPr>
        <w:br/>
        <w:t>- s'il présente les qualités qu'un acheteur peut légitimement attendre eu égard aux déclarations publiques faites par le vendeur, par le producteur ou par son représentant, notamment dans la publicité ou l'étiquetage ;</w:t>
      </w:r>
      <w:r w:rsidRPr="00607479">
        <w:rPr>
          <w:rFonts w:ascii="Arial" w:eastAsia="Times New Roman" w:hAnsi="Arial" w:cs="Arial"/>
          <w:color w:val="000000"/>
          <w:sz w:val="19"/>
          <w:szCs w:val="19"/>
          <w:lang w:eastAsia="fr-FR"/>
        </w:rPr>
        <w:br/>
        <w:t>2° Ou s'il présente les caractéristiques définies d'un commun accord par les parties ou est propre à tout usage spécial recherché par l'acheteur, porté à la connaissance du vendeur et que ce dernier a accepté.</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L217-</w:t>
      </w:r>
    </w:p>
    <w:p w:rsidR="00607479" w:rsidRP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br/>
        <w:t>Le vendeur n'est pas tenu par les déclarations publiques du producteur ou de son représentant s'il est établi qu'il ne les connaissait pas et n'était légitimement pas en mesure de les connaître.</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L217-7 </w:t>
      </w:r>
      <w:r w:rsidRPr="00607479">
        <w:rPr>
          <w:rFonts w:ascii="Arial" w:eastAsia="Times New Roman" w:hAnsi="Arial" w:cs="Arial"/>
          <w:color w:val="000000"/>
          <w:sz w:val="19"/>
          <w:szCs w:val="19"/>
          <w:lang w:eastAsia="fr-FR"/>
        </w:rPr>
        <w:t xml:space="preserve"> </w:t>
      </w:r>
    </w:p>
    <w:p w:rsid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br/>
        <w:t>Les défauts de conformité qui apparaissent dans un délai de vingt-quatre mois à partir de la délivrance du bien sont présumés exister au moment de la délivrance, sauf preuve contraire.</w:t>
      </w:r>
      <w:r w:rsidRPr="00607479">
        <w:rPr>
          <w:rFonts w:ascii="Arial" w:eastAsia="Times New Roman" w:hAnsi="Arial" w:cs="Arial"/>
          <w:color w:val="000000"/>
          <w:sz w:val="19"/>
          <w:szCs w:val="19"/>
          <w:lang w:eastAsia="fr-FR"/>
        </w:rPr>
        <w:br/>
        <w:t>Pour les biens vendus d'occasion, ce délai est fixé à six mois.</w:t>
      </w:r>
      <w:r w:rsidRPr="00607479">
        <w:rPr>
          <w:rFonts w:ascii="Arial" w:eastAsia="Times New Roman" w:hAnsi="Arial" w:cs="Arial"/>
          <w:color w:val="000000"/>
          <w:sz w:val="19"/>
          <w:szCs w:val="19"/>
          <w:lang w:eastAsia="fr-FR"/>
        </w:rPr>
        <w:br/>
        <w:t>Le vendeur peut combattre cette présomption si celle-ci n'est pas compatible avec la nature du bien ou le défaut de conformité invoqué.</w:t>
      </w:r>
    </w:p>
    <w:p w:rsidR="00607479" w:rsidRPr="00607479" w:rsidRDefault="00607479" w:rsidP="00607479">
      <w:pPr>
        <w:spacing w:before="180" w:line="240" w:lineRule="auto"/>
        <w:rPr>
          <w:rFonts w:ascii="Arial" w:eastAsia="Times New Roman" w:hAnsi="Arial" w:cs="Arial"/>
          <w:color w:val="000000"/>
          <w:sz w:val="19"/>
          <w:szCs w:val="19"/>
          <w:lang w:eastAsia="fr-FR"/>
        </w:rPr>
      </w:pP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L217-8 </w:t>
      </w:r>
      <w:r w:rsidRPr="00607479">
        <w:rPr>
          <w:rFonts w:ascii="Arial" w:eastAsia="Times New Roman" w:hAnsi="Arial" w:cs="Arial"/>
          <w:color w:val="000000"/>
          <w:sz w:val="19"/>
          <w:szCs w:val="19"/>
          <w:lang w:eastAsia="fr-FR"/>
        </w:rPr>
        <w:t xml:space="preserve"> </w:t>
      </w:r>
    </w:p>
    <w:p w:rsidR="00607479" w:rsidRP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br/>
        <w:t xml:space="preserve">L'acheteur est en droit d'exiger la conformité du bien au contrat. Il ne peut cependant contester la conformité en invoquant un défaut qu'il connaissait ou ne pouvait ignorer lorsqu'il a contracté. Il en va de même lorsque le défaut </w:t>
      </w:r>
      <w:proofErr w:type="spellStart"/>
      <w:r w:rsidRPr="00607479">
        <w:rPr>
          <w:rFonts w:ascii="Arial" w:eastAsia="Times New Roman" w:hAnsi="Arial" w:cs="Arial"/>
          <w:color w:val="000000"/>
          <w:sz w:val="19"/>
          <w:szCs w:val="19"/>
          <w:lang w:eastAsia="fr-FR"/>
        </w:rPr>
        <w:t>a</w:t>
      </w:r>
      <w:proofErr w:type="spellEnd"/>
      <w:r w:rsidRPr="00607479">
        <w:rPr>
          <w:rFonts w:ascii="Arial" w:eastAsia="Times New Roman" w:hAnsi="Arial" w:cs="Arial"/>
          <w:color w:val="000000"/>
          <w:sz w:val="19"/>
          <w:szCs w:val="19"/>
          <w:lang w:eastAsia="fr-FR"/>
        </w:rPr>
        <w:t xml:space="preserve"> son origine dans les matériaux qu'il a lui-même fournis.</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L217-9 </w:t>
      </w:r>
      <w:r w:rsidRPr="00607479">
        <w:rPr>
          <w:rFonts w:ascii="Arial" w:eastAsia="Times New Roman" w:hAnsi="Arial" w:cs="Arial"/>
          <w:color w:val="000000"/>
          <w:sz w:val="19"/>
          <w:szCs w:val="19"/>
          <w:lang w:eastAsia="fr-FR"/>
        </w:rPr>
        <w:t xml:space="preserve"> </w:t>
      </w:r>
    </w:p>
    <w:p w:rsidR="00607479" w:rsidRP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br/>
        <w:t>En cas de défaut de conformité, l'acheteur choisit entre la réparation et le remplacement du bien.</w:t>
      </w:r>
      <w:r w:rsidRPr="00607479">
        <w:rPr>
          <w:rFonts w:ascii="Arial" w:eastAsia="Times New Roman" w:hAnsi="Arial" w:cs="Arial"/>
          <w:color w:val="000000"/>
          <w:sz w:val="19"/>
          <w:szCs w:val="19"/>
          <w:lang w:eastAsia="fr-FR"/>
        </w:rPr>
        <w:br/>
        <w:t xml:space="preserve">Toutefois, le vendeur peut ne pas procéder selon le choix de l'acheteur si ce choix entraîne un coût manifestement disproportionné au regard de l'autre modalité, compte tenu de la valeur du bien ou de </w:t>
      </w:r>
      <w:r w:rsidRPr="00607479">
        <w:rPr>
          <w:rFonts w:ascii="Arial" w:eastAsia="Times New Roman" w:hAnsi="Arial" w:cs="Arial"/>
          <w:color w:val="000000"/>
          <w:sz w:val="19"/>
          <w:szCs w:val="19"/>
          <w:lang w:eastAsia="fr-FR"/>
        </w:rPr>
        <w:lastRenderedPageBreak/>
        <w:t>l'importance du défaut. Il est alors tenu de procéder, sauf impossibilité, selon la modalité non choisie par l'acheteur.</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L217-10 </w:t>
      </w:r>
      <w:r w:rsidRPr="00607479">
        <w:rPr>
          <w:rFonts w:ascii="Arial" w:eastAsia="Times New Roman" w:hAnsi="Arial" w:cs="Arial"/>
          <w:color w:val="000000"/>
          <w:sz w:val="19"/>
          <w:szCs w:val="19"/>
          <w:lang w:eastAsia="fr-FR"/>
        </w:rPr>
        <w:t xml:space="preserve"> </w:t>
      </w:r>
    </w:p>
    <w:p w:rsidR="00607479" w:rsidRP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br/>
        <w:t>Si la réparation et le remplacement du bien sont impossibles, l'acheteur peut rendre le bien et se faire restituer le prix ou garder le bien et se faire rendre une partie du prix. </w:t>
      </w:r>
      <w:r w:rsidRPr="00607479">
        <w:rPr>
          <w:rFonts w:ascii="Arial" w:eastAsia="Times New Roman" w:hAnsi="Arial" w:cs="Arial"/>
          <w:color w:val="000000"/>
          <w:sz w:val="19"/>
          <w:szCs w:val="19"/>
          <w:lang w:eastAsia="fr-FR"/>
        </w:rPr>
        <w:br/>
        <w:t>La même faculté lui est ouverte : </w:t>
      </w:r>
      <w:r w:rsidRPr="00607479">
        <w:rPr>
          <w:rFonts w:ascii="Arial" w:eastAsia="Times New Roman" w:hAnsi="Arial" w:cs="Arial"/>
          <w:color w:val="000000"/>
          <w:sz w:val="19"/>
          <w:szCs w:val="19"/>
          <w:lang w:eastAsia="fr-FR"/>
        </w:rPr>
        <w:br/>
        <w:t>1° Si la solution demandée, proposée ou convenue en application de l'article </w:t>
      </w:r>
      <w:hyperlink r:id="rId13" w:history="1">
        <w:r w:rsidRPr="00607479">
          <w:rPr>
            <w:rFonts w:ascii="Arial" w:eastAsia="Times New Roman" w:hAnsi="Arial" w:cs="Arial"/>
            <w:color w:val="336699"/>
            <w:sz w:val="19"/>
            <w:szCs w:val="19"/>
            <w:u w:val="single"/>
            <w:lang w:eastAsia="fr-FR"/>
          </w:rPr>
          <w:t>L. 217-9</w:t>
        </w:r>
      </w:hyperlink>
      <w:r w:rsidRPr="00607479">
        <w:rPr>
          <w:rFonts w:ascii="Arial" w:eastAsia="Times New Roman" w:hAnsi="Arial" w:cs="Arial"/>
          <w:color w:val="000000"/>
          <w:sz w:val="19"/>
          <w:szCs w:val="19"/>
          <w:lang w:eastAsia="fr-FR"/>
        </w:rPr>
        <w:t> ne peut être mise en œuvre dans le délai d'un mois suivant la réclamation de l'acheteur ; </w:t>
      </w:r>
      <w:r w:rsidRPr="00607479">
        <w:rPr>
          <w:rFonts w:ascii="Arial" w:eastAsia="Times New Roman" w:hAnsi="Arial" w:cs="Arial"/>
          <w:color w:val="000000"/>
          <w:sz w:val="19"/>
          <w:szCs w:val="19"/>
          <w:lang w:eastAsia="fr-FR"/>
        </w:rPr>
        <w:br/>
        <w:t>2° Ou si cette solution ne peut l'être sans inconvénient majeur pour celui-ci compte tenu de la nature du bien et de l'usage qu'il recherche. </w:t>
      </w:r>
      <w:r w:rsidRPr="00607479">
        <w:rPr>
          <w:rFonts w:ascii="Arial" w:eastAsia="Times New Roman" w:hAnsi="Arial" w:cs="Arial"/>
          <w:color w:val="000000"/>
          <w:sz w:val="19"/>
          <w:szCs w:val="19"/>
          <w:lang w:eastAsia="fr-FR"/>
        </w:rPr>
        <w:br/>
        <w:t>La résolution de la vente ne peut toutefois être prononcée si le défaut de conformité est mineur.</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L217-11 </w:t>
      </w:r>
      <w:r w:rsidRPr="00607479">
        <w:rPr>
          <w:rFonts w:ascii="Arial" w:eastAsia="Times New Roman" w:hAnsi="Arial" w:cs="Arial"/>
          <w:color w:val="000000"/>
          <w:sz w:val="19"/>
          <w:szCs w:val="19"/>
          <w:lang w:eastAsia="fr-FR"/>
        </w:rPr>
        <w:t xml:space="preserve"> </w:t>
      </w:r>
    </w:p>
    <w:p w:rsidR="00607479" w:rsidRP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br/>
        <w:t>L'application des dispositions des articles </w:t>
      </w:r>
      <w:hyperlink r:id="rId14" w:history="1">
        <w:r w:rsidRPr="00607479">
          <w:rPr>
            <w:rFonts w:ascii="Arial" w:eastAsia="Times New Roman" w:hAnsi="Arial" w:cs="Arial"/>
            <w:color w:val="336699"/>
            <w:sz w:val="19"/>
            <w:szCs w:val="19"/>
            <w:u w:val="single"/>
            <w:lang w:eastAsia="fr-FR"/>
          </w:rPr>
          <w:t>L. 217-9 et L. 217-10</w:t>
        </w:r>
      </w:hyperlink>
      <w:r w:rsidRPr="00607479">
        <w:rPr>
          <w:rFonts w:ascii="Arial" w:eastAsia="Times New Roman" w:hAnsi="Arial" w:cs="Arial"/>
          <w:color w:val="000000"/>
          <w:sz w:val="19"/>
          <w:szCs w:val="19"/>
          <w:lang w:eastAsia="fr-FR"/>
        </w:rPr>
        <w:t> a lieu sans aucun frais pour l'acheteur. </w:t>
      </w:r>
      <w:r w:rsidRPr="00607479">
        <w:rPr>
          <w:rFonts w:ascii="Arial" w:eastAsia="Times New Roman" w:hAnsi="Arial" w:cs="Arial"/>
          <w:color w:val="000000"/>
          <w:sz w:val="19"/>
          <w:szCs w:val="19"/>
          <w:lang w:eastAsia="fr-FR"/>
        </w:rPr>
        <w:br/>
        <w:t>Ces mêmes dispositions ne font pas obstacle à l'allocation de dommages et intérêts.</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L217-12 </w:t>
      </w:r>
      <w:r w:rsidRPr="00607479">
        <w:rPr>
          <w:rFonts w:ascii="Arial" w:eastAsia="Times New Roman" w:hAnsi="Arial" w:cs="Arial"/>
          <w:color w:val="000000"/>
          <w:sz w:val="19"/>
          <w:szCs w:val="19"/>
          <w:lang w:eastAsia="fr-FR"/>
        </w:rPr>
        <w:t xml:space="preserve"> </w:t>
      </w:r>
    </w:p>
    <w:p w:rsidR="00607479" w:rsidRP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br/>
        <w:t>L'action résultant du défaut de conformité se prescrit par deux ans à compter de la délivrance du bien.</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L217-13 </w:t>
      </w:r>
      <w:r w:rsidRPr="00607479">
        <w:rPr>
          <w:rFonts w:ascii="Arial" w:eastAsia="Times New Roman" w:hAnsi="Arial" w:cs="Arial"/>
          <w:color w:val="000000"/>
          <w:sz w:val="19"/>
          <w:szCs w:val="19"/>
          <w:lang w:eastAsia="fr-FR"/>
        </w:rPr>
        <w:t xml:space="preserve"> </w:t>
      </w:r>
    </w:p>
    <w:p w:rsidR="00607479" w:rsidRPr="00607479" w:rsidRDefault="00607479" w:rsidP="00607479">
      <w:pPr>
        <w:shd w:val="clear" w:color="auto" w:fill="FFFFFF"/>
        <w:spacing w:after="150" w:line="240" w:lineRule="auto"/>
        <w:jc w:val="center"/>
        <w:rPr>
          <w:rFonts w:ascii="Arial" w:eastAsia="Times New Roman" w:hAnsi="Arial" w:cs="Arial"/>
          <w:color w:val="000000"/>
          <w:sz w:val="19"/>
          <w:szCs w:val="19"/>
          <w:lang w:eastAsia="fr-FR"/>
        </w:rPr>
      </w:pPr>
    </w:p>
    <w:p w:rsid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br/>
        <w:t>Les dispositions de la présente section ne privent pas l'acheteur du droit d'exercer l'action résultant des vices rédhibitoires telle qu'elle résulte des articles </w:t>
      </w:r>
      <w:hyperlink r:id="rId15" w:history="1">
        <w:r w:rsidRPr="00607479">
          <w:rPr>
            <w:rFonts w:ascii="Arial" w:eastAsia="Times New Roman" w:hAnsi="Arial" w:cs="Arial"/>
            <w:color w:val="336699"/>
            <w:sz w:val="19"/>
            <w:szCs w:val="19"/>
            <w:u w:val="single"/>
            <w:lang w:eastAsia="fr-FR"/>
          </w:rPr>
          <w:t>1641 à 1649</w:t>
        </w:r>
      </w:hyperlink>
      <w:r w:rsidRPr="00607479">
        <w:rPr>
          <w:rFonts w:ascii="Arial" w:eastAsia="Times New Roman" w:hAnsi="Arial" w:cs="Arial"/>
          <w:color w:val="000000"/>
          <w:sz w:val="19"/>
          <w:szCs w:val="19"/>
          <w:lang w:eastAsia="fr-FR"/>
        </w:rPr>
        <w:t> du code civil ou toute autre action de nature contractuelle ou extracontractuelle qui lui est reconnue par la loi.</w:t>
      </w:r>
    </w:p>
    <w:p w:rsidR="00621043" w:rsidRDefault="00621043" w:rsidP="00607479">
      <w:pPr>
        <w:spacing w:before="180" w:line="240" w:lineRule="auto"/>
        <w:rPr>
          <w:rFonts w:ascii="Arial" w:eastAsia="Times New Roman" w:hAnsi="Arial" w:cs="Arial"/>
          <w:color w:val="000000"/>
          <w:sz w:val="19"/>
          <w:szCs w:val="19"/>
          <w:lang w:eastAsia="fr-FR"/>
        </w:rPr>
      </w:pPr>
    </w:p>
    <w:p w:rsidR="00621043" w:rsidRDefault="00621043" w:rsidP="00607479">
      <w:pPr>
        <w:spacing w:before="180" w:line="240" w:lineRule="auto"/>
        <w:rPr>
          <w:rFonts w:ascii="Arial" w:eastAsia="Times New Roman" w:hAnsi="Arial" w:cs="Arial"/>
          <w:color w:val="000000"/>
          <w:sz w:val="19"/>
          <w:szCs w:val="19"/>
          <w:lang w:eastAsia="fr-FR"/>
        </w:rPr>
      </w:pPr>
    </w:p>
    <w:p w:rsidR="00621043" w:rsidRDefault="00621043" w:rsidP="00607479">
      <w:pPr>
        <w:spacing w:before="180" w:line="240" w:lineRule="auto"/>
        <w:rPr>
          <w:rFonts w:ascii="Arial" w:eastAsia="Times New Roman" w:hAnsi="Arial" w:cs="Arial"/>
          <w:color w:val="000000"/>
          <w:sz w:val="19"/>
          <w:szCs w:val="19"/>
          <w:lang w:eastAsia="fr-FR"/>
        </w:rPr>
      </w:pPr>
    </w:p>
    <w:p w:rsidR="00621043" w:rsidRDefault="00621043" w:rsidP="00607479">
      <w:pPr>
        <w:spacing w:before="180" w:line="240" w:lineRule="auto"/>
        <w:rPr>
          <w:rFonts w:ascii="Arial" w:eastAsia="Times New Roman" w:hAnsi="Arial" w:cs="Arial"/>
          <w:color w:val="000000"/>
          <w:sz w:val="19"/>
          <w:szCs w:val="19"/>
          <w:lang w:eastAsia="fr-FR"/>
        </w:rPr>
      </w:pPr>
    </w:p>
    <w:p w:rsidR="00621043" w:rsidRDefault="00621043" w:rsidP="00607479">
      <w:pPr>
        <w:spacing w:before="180" w:line="240" w:lineRule="auto"/>
        <w:rPr>
          <w:rFonts w:ascii="Arial" w:eastAsia="Times New Roman" w:hAnsi="Arial" w:cs="Arial"/>
          <w:color w:val="000000"/>
          <w:sz w:val="19"/>
          <w:szCs w:val="19"/>
          <w:lang w:eastAsia="fr-FR"/>
        </w:rPr>
      </w:pPr>
    </w:p>
    <w:p w:rsidR="00621043" w:rsidRDefault="00621043">
      <w:pPr>
        <w:rPr>
          <w:rFonts w:ascii="Arial" w:eastAsia="Times New Roman" w:hAnsi="Arial" w:cs="Arial"/>
          <w:color w:val="000000"/>
          <w:sz w:val="19"/>
          <w:szCs w:val="19"/>
          <w:lang w:eastAsia="fr-FR"/>
        </w:rPr>
      </w:pPr>
      <w:r>
        <w:rPr>
          <w:rFonts w:ascii="Arial" w:eastAsia="Times New Roman" w:hAnsi="Arial" w:cs="Arial"/>
          <w:color w:val="000000"/>
          <w:sz w:val="19"/>
          <w:szCs w:val="19"/>
          <w:lang w:eastAsia="fr-FR"/>
        </w:rPr>
        <w:br w:type="page"/>
      </w:r>
    </w:p>
    <w:p w:rsidR="00621043" w:rsidRDefault="00621043" w:rsidP="00607479">
      <w:pPr>
        <w:spacing w:before="180" w:line="240" w:lineRule="auto"/>
        <w:rPr>
          <w:rFonts w:ascii="Arial" w:eastAsia="Times New Roman" w:hAnsi="Arial" w:cs="Arial"/>
          <w:color w:val="000000"/>
          <w:sz w:val="19"/>
          <w:szCs w:val="19"/>
          <w:lang w:eastAsia="fr-FR"/>
        </w:rPr>
      </w:pPr>
    </w:p>
    <w:p w:rsidR="00621043" w:rsidRPr="00607479" w:rsidRDefault="00621043" w:rsidP="00607479">
      <w:pPr>
        <w:spacing w:before="180" w:line="240" w:lineRule="auto"/>
        <w:rPr>
          <w:rFonts w:ascii="Arial" w:eastAsia="Times New Roman" w:hAnsi="Arial" w:cs="Arial"/>
          <w:color w:val="000000"/>
          <w:sz w:val="19"/>
          <w:szCs w:val="19"/>
          <w:lang w:eastAsia="fr-FR"/>
        </w:rPr>
      </w:pPr>
    </w:p>
    <w:p w:rsidR="00607479" w:rsidRPr="00621043" w:rsidRDefault="00607479" w:rsidP="00607479">
      <w:pPr>
        <w:spacing w:after="0" w:line="240" w:lineRule="auto"/>
        <w:jc w:val="both"/>
        <w:rPr>
          <w:color w:val="1F4E79" w:themeColor="accent5" w:themeShade="80"/>
        </w:rPr>
      </w:pPr>
      <w:r w:rsidRPr="00621043">
        <w:rPr>
          <w:color w:val="1F4E79" w:themeColor="accent5" w:themeShade="80"/>
        </w:rPr>
        <w:t>Extraits du Code Civil</w:t>
      </w:r>
      <w:r w:rsidR="00621043" w:rsidRPr="00621043">
        <w:rPr>
          <w:color w:val="1F4E79" w:themeColor="accent5" w:themeShade="80"/>
        </w:rPr>
        <w:t> :</w:t>
      </w:r>
    </w:p>
    <w:p w:rsidR="00607479" w:rsidRPr="00621043" w:rsidRDefault="004B795E" w:rsidP="00607479">
      <w:pPr>
        <w:spacing w:after="0" w:line="240" w:lineRule="auto"/>
        <w:jc w:val="both"/>
        <w:rPr>
          <w:color w:val="1F4E79" w:themeColor="accent5" w:themeShade="80"/>
        </w:rPr>
      </w:pPr>
      <w:hyperlink r:id="rId16" w:history="1">
        <w:r w:rsidR="00621043" w:rsidRPr="00621043">
          <w:rPr>
            <w:rStyle w:val="Lienhypertexte"/>
            <w:color w:val="1F4E79" w:themeColor="accent5" w:themeShade="80"/>
          </w:rPr>
          <w:t>https://www.legifrance.gouv.fr/affichCode.do;jsessionid=CB1C9C1ABCA03DBC83E702BD571D1BE2.tpdila22v_1?idSectionTA=LEGISCTA000006165624&amp;cidTexte=LEGITEXT000006070721&amp;dateTexte=20170331</w:t>
        </w:r>
      </w:hyperlink>
    </w:p>
    <w:p w:rsidR="00621043" w:rsidRDefault="00621043" w:rsidP="00607479">
      <w:pPr>
        <w:spacing w:after="0" w:line="240" w:lineRule="auto"/>
        <w:jc w:val="both"/>
      </w:pPr>
    </w:p>
    <w:p w:rsidR="00607479" w:rsidRPr="00607479" w:rsidRDefault="00607479" w:rsidP="00607479">
      <w:pPr>
        <w:shd w:val="clear" w:color="auto" w:fill="FFFFFF"/>
        <w:spacing w:line="240" w:lineRule="auto"/>
        <w:rPr>
          <w:rFonts w:ascii="Arial" w:eastAsia="Times New Roman" w:hAnsi="Arial" w:cs="Arial"/>
          <w:color w:val="000000"/>
          <w:sz w:val="29"/>
          <w:szCs w:val="29"/>
          <w:lang w:eastAsia="fr-FR"/>
        </w:rPr>
      </w:pPr>
      <w:r w:rsidRPr="00607479">
        <w:rPr>
          <w:rFonts w:ascii="Arial" w:eastAsia="Times New Roman" w:hAnsi="Arial" w:cs="Arial"/>
          <w:color w:val="000000"/>
          <w:sz w:val="29"/>
          <w:szCs w:val="29"/>
          <w:lang w:eastAsia="fr-FR"/>
        </w:rPr>
        <w:t>De la garantie des défauts de la chose vendue.</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1641 </w:t>
      </w:r>
    </w:p>
    <w:p w:rsid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Le vendeur est tenu de la garantie à raison des défauts cachés de la chose vendue qui la rendent impropre à l'usage auquel on la destine, ou qui diminuent tellement cet usage que l'acheteur ne l'aurait pas acquise, ou n'en aurait donné qu'un moindre prix, s'il les avait connus.</w:t>
      </w:r>
    </w:p>
    <w:p w:rsidR="00607479" w:rsidRDefault="00607479" w:rsidP="00607479">
      <w:pPr>
        <w:spacing w:before="180" w:line="240" w:lineRule="auto"/>
        <w:rPr>
          <w:rFonts w:ascii="Arial" w:eastAsia="Times New Roman" w:hAnsi="Arial" w:cs="Arial"/>
          <w:color w:val="000000"/>
          <w:sz w:val="19"/>
          <w:szCs w:val="19"/>
          <w:lang w:eastAsia="fr-FR"/>
        </w:rPr>
      </w:pPr>
    </w:p>
    <w:p w:rsidR="00607479" w:rsidRPr="00607479" w:rsidRDefault="00607479" w:rsidP="00607479">
      <w:pPr>
        <w:spacing w:before="180" w:line="240" w:lineRule="auto"/>
        <w:rPr>
          <w:rFonts w:ascii="Arial" w:eastAsia="Times New Roman" w:hAnsi="Arial" w:cs="Arial"/>
          <w:color w:val="000000"/>
          <w:sz w:val="19"/>
          <w:szCs w:val="19"/>
          <w:lang w:eastAsia="fr-FR"/>
        </w:rPr>
      </w:pP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1642 </w:t>
      </w:r>
    </w:p>
    <w:p w:rsidR="00607479" w:rsidRP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Le vendeur n'est pas tenu des vices apparents et dont l'acheteur a pu se convaincre lui-même.</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1642-1 </w:t>
      </w:r>
      <w:r w:rsidRPr="00607479">
        <w:rPr>
          <w:rFonts w:ascii="Arial" w:eastAsia="Times New Roman" w:hAnsi="Arial" w:cs="Arial"/>
          <w:color w:val="000000"/>
          <w:sz w:val="19"/>
          <w:szCs w:val="19"/>
          <w:lang w:eastAsia="fr-FR"/>
        </w:rPr>
        <w:t xml:space="preserve"> </w:t>
      </w:r>
    </w:p>
    <w:p w:rsidR="00607479" w:rsidRPr="00607479" w:rsidRDefault="00607479" w:rsidP="00607479">
      <w:pPr>
        <w:spacing w:before="180" w:after="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Le vendeur d'un immeuble à construire ne peut être déchargé, ni avant la réception des travaux, ni avant l'expiration d'un délai d'un mois après la prise de possession par l'acquéreur, des vices de construction ou des défauts de conformité alors apparents.</w:t>
      </w:r>
    </w:p>
    <w:p w:rsidR="00607479" w:rsidRP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Il n'y aura pas lieu à résolution du contrat ou à diminution du prix si le vendeur s'oblige à réparer.</w:t>
      </w:r>
    </w:p>
    <w:p w:rsidR="00607479" w:rsidRPr="00607479" w:rsidRDefault="00607479" w:rsidP="00607479">
      <w:pPr>
        <w:shd w:val="clear" w:color="auto" w:fill="FFFFFF"/>
        <w:spacing w:after="0" w:line="240" w:lineRule="auto"/>
        <w:jc w:val="center"/>
        <w:rPr>
          <w:rFonts w:ascii="Arial" w:eastAsia="Times New Roman" w:hAnsi="Arial" w:cs="Arial"/>
          <w:b/>
          <w:bCs/>
          <w:color w:val="000000"/>
          <w:sz w:val="23"/>
          <w:szCs w:val="23"/>
          <w:lang w:eastAsia="fr-FR"/>
        </w:rPr>
      </w:pPr>
      <w:r w:rsidRPr="00607479">
        <w:rPr>
          <w:rFonts w:ascii="Arial" w:eastAsia="Times New Roman" w:hAnsi="Arial" w:cs="Arial"/>
          <w:b/>
          <w:bCs/>
          <w:color w:val="000000"/>
          <w:sz w:val="23"/>
          <w:szCs w:val="23"/>
          <w:lang w:eastAsia="fr-FR"/>
        </w:rPr>
        <w:t xml:space="preserve">Article 1643  </w:t>
      </w:r>
    </w:p>
    <w:p w:rsidR="00607479" w:rsidRPr="00607479" w:rsidRDefault="00607479" w:rsidP="00607479">
      <w:pPr>
        <w:shd w:val="clear" w:color="auto" w:fill="FFFFFF"/>
        <w:spacing w:after="150" w:line="240" w:lineRule="auto"/>
        <w:jc w:val="center"/>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Créé par </w:t>
      </w:r>
      <w:r w:rsidRPr="00607479">
        <w:rPr>
          <w:rFonts w:ascii="Arial" w:eastAsia="Times New Roman" w:hAnsi="Arial" w:cs="Arial"/>
          <w:color w:val="767676"/>
          <w:sz w:val="19"/>
          <w:szCs w:val="19"/>
          <w:lang w:eastAsia="fr-FR"/>
        </w:rPr>
        <w:t>Loi 1804-03-06 promulguée le 16 mars 1804</w:t>
      </w:r>
    </w:p>
    <w:p w:rsidR="00607479" w:rsidRP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Il est tenu des vices cachés, quand même il ne les aurait pas connus, à moins que, dans ce cas, il n'ait stipulé qu'il ne sera obligé à aucune garantie.</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1644 </w:t>
      </w:r>
      <w:r w:rsidRPr="00607479">
        <w:rPr>
          <w:rFonts w:ascii="Arial" w:eastAsia="Times New Roman" w:hAnsi="Arial" w:cs="Arial"/>
          <w:color w:val="000000"/>
          <w:sz w:val="19"/>
          <w:szCs w:val="19"/>
          <w:lang w:eastAsia="fr-FR"/>
        </w:rPr>
        <w:t xml:space="preserve"> </w:t>
      </w:r>
    </w:p>
    <w:p w:rsidR="00607479" w:rsidRP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Dans le cas des articles </w:t>
      </w:r>
      <w:hyperlink r:id="rId17" w:history="1">
        <w:r w:rsidRPr="00607479">
          <w:rPr>
            <w:rFonts w:ascii="Arial" w:eastAsia="Times New Roman" w:hAnsi="Arial" w:cs="Arial"/>
            <w:color w:val="336699"/>
            <w:sz w:val="19"/>
            <w:szCs w:val="19"/>
            <w:u w:val="single"/>
            <w:lang w:eastAsia="fr-FR"/>
          </w:rPr>
          <w:t>1641</w:t>
        </w:r>
        <w:r w:rsidRPr="00607479">
          <w:rPr>
            <w:rFonts w:ascii="Arial" w:eastAsia="Times New Roman" w:hAnsi="Arial" w:cs="Arial"/>
            <w:color w:val="336699"/>
            <w:sz w:val="19"/>
            <w:szCs w:val="19"/>
            <w:lang w:eastAsia="fr-FR"/>
          </w:rPr>
          <w:t> </w:t>
        </w:r>
      </w:hyperlink>
      <w:r w:rsidRPr="00607479">
        <w:rPr>
          <w:rFonts w:ascii="Arial" w:eastAsia="Times New Roman" w:hAnsi="Arial" w:cs="Arial"/>
          <w:color w:val="000000"/>
          <w:sz w:val="19"/>
          <w:szCs w:val="19"/>
          <w:lang w:eastAsia="fr-FR"/>
        </w:rPr>
        <w:t>et </w:t>
      </w:r>
      <w:hyperlink r:id="rId18" w:history="1">
        <w:r w:rsidRPr="00607479">
          <w:rPr>
            <w:rFonts w:ascii="Arial" w:eastAsia="Times New Roman" w:hAnsi="Arial" w:cs="Arial"/>
            <w:color w:val="336699"/>
            <w:sz w:val="19"/>
            <w:szCs w:val="19"/>
            <w:u w:val="single"/>
            <w:lang w:eastAsia="fr-FR"/>
          </w:rPr>
          <w:t>1643</w:t>
        </w:r>
      </w:hyperlink>
      <w:r w:rsidRPr="00607479">
        <w:rPr>
          <w:rFonts w:ascii="Arial" w:eastAsia="Times New Roman" w:hAnsi="Arial" w:cs="Arial"/>
          <w:color w:val="000000"/>
          <w:sz w:val="19"/>
          <w:szCs w:val="19"/>
          <w:lang w:eastAsia="fr-FR"/>
        </w:rPr>
        <w:t>, l'acheteur a le choix de rendre la chose et de se faire restituer le prix, ou de garder la chose et de se faire rendre une partie du prix.</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1645 </w:t>
      </w:r>
    </w:p>
    <w:p w:rsidR="00607479" w:rsidRP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Si le vendeur connaissait les vices de la chose, il est tenu, outre la restitution du prix qu'il en a reçu, de tous les dommages et intérêts envers l'acheteur.</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1646 </w:t>
      </w:r>
    </w:p>
    <w:p w:rsidR="00607479" w:rsidRP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Si le vendeur ignorait les vices de la chose, il ne sera tenu qu'à la restitution du prix, et à rembourser à l'acquéreur les frais occasionnés par la vente.</w:t>
      </w:r>
    </w:p>
    <w:p w:rsidR="00DD188F" w:rsidRPr="00DD188F" w:rsidRDefault="00DD188F" w:rsidP="00A84526">
      <w:pPr>
        <w:spacing w:after="0" w:line="240" w:lineRule="auto"/>
        <w:jc w:val="both"/>
      </w:pPr>
    </w:p>
    <w:sectPr w:rsidR="00DD188F" w:rsidRPr="00DD188F" w:rsidSect="000806C5">
      <w:footerReference w:type="default" r:id="rId19"/>
      <w:headerReference w:type="first" r:id="rId20"/>
      <w:pgSz w:w="12240" w:h="15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795E" w:rsidRDefault="004B795E" w:rsidP="00E9638C">
      <w:pPr>
        <w:spacing w:after="0" w:line="240" w:lineRule="auto"/>
      </w:pPr>
      <w:r>
        <w:separator/>
      </w:r>
    </w:p>
  </w:endnote>
  <w:endnote w:type="continuationSeparator" w:id="0">
    <w:p w:rsidR="004B795E" w:rsidRDefault="004B795E" w:rsidP="00E963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stellar">
    <w:panose1 w:val="020A0402060406010301"/>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0329170"/>
      <w:docPartObj>
        <w:docPartGallery w:val="Page Numbers (Bottom of Page)"/>
        <w:docPartUnique/>
      </w:docPartObj>
    </w:sdtPr>
    <w:sdtEndPr/>
    <w:sdtContent>
      <w:p w:rsidR="00A84526" w:rsidRDefault="00A84526">
        <w:pPr>
          <w:pStyle w:val="Pieddepage"/>
          <w:jc w:val="center"/>
        </w:pPr>
        <w:r>
          <w:fldChar w:fldCharType="begin"/>
        </w:r>
        <w:r>
          <w:instrText>PAGE   \* MERGEFORMAT</w:instrText>
        </w:r>
        <w:r>
          <w:fldChar w:fldCharType="separate"/>
        </w:r>
        <w:r w:rsidR="00ED7C82">
          <w:rPr>
            <w:noProof/>
          </w:rPr>
          <w:t>11</w:t>
        </w:r>
        <w:r>
          <w:fldChar w:fldCharType="end"/>
        </w:r>
      </w:p>
    </w:sdtContent>
  </w:sdt>
  <w:p w:rsidR="00A84526" w:rsidRDefault="00A84526">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795E" w:rsidRDefault="004B795E" w:rsidP="00E9638C">
      <w:pPr>
        <w:spacing w:after="0" w:line="240" w:lineRule="auto"/>
      </w:pPr>
      <w:r>
        <w:separator/>
      </w:r>
    </w:p>
  </w:footnote>
  <w:footnote w:type="continuationSeparator" w:id="0">
    <w:p w:rsidR="004B795E" w:rsidRDefault="004B795E" w:rsidP="00E9638C">
      <w:pPr>
        <w:spacing w:after="0" w:line="240" w:lineRule="auto"/>
      </w:pPr>
      <w:r>
        <w:continuationSeparator/>
      </w:r>
    </w:p>
  </w:footnote>
  <w:footnote w:id="1">
    <w:p w:rsidR="00272A34" w:rsidRPr="00174753" w:rsidRDefault="00272A34">
      <w:pPr>
        <w:pStyle w:val="Notedebasdepage"/>
        <w:rPr>
          <w:rFonts w:ascii="Times New Roman" w:hAnsi="Times New Roman" w:cs="Times New Roman"/>
        </w:rPr>
      </w:pPr>
      <w:r w:rsidRPr="00174753">
        <w:rPr>
          <w:rStyle w:val="Appelnotedebasdep"/>
          <w:rFonts w:ascii="Times New Roman" w:hAnsi="Times New Roman" w:cs="Times New Roman"/>
        </w:rPr>
        <w:footnoteRef/>
      </w:r>
      <w:r w:rsidRPr="00174753">
        <w:rPr>
          <w:rFonts w:ascii="Times New Roman" w:hAnsi="Times New Roman" w:cs="Times New Roman"/>
        </w:rPr>
        <w:t xml:space="preserve"> Préciser la profession habituelle</w:t>
      </w:r>
    </w:p>
  </w:footnote>
  <w:footnote w:id="2">
    <w:p w:rsidR="00272A34" w:rsidRPr="00174753" w:rsidRDefault="00272A34">
      <w:pPr>
        <w:pStyle w:val="Notedebasdepage"/>
        <w:rPr>
          <w:rFonts w:ascii="Times New Roman" w:hAnsi="Times New Roman" w:cs="Times New Roman"/>
        </w:rPr>
      </w:pPr>
      <w:r w:rsidRPr="00174753">
        <w:rPr>
          <w:rStyle w:val="Appelnotedebasdep"/>
          <w:rFonts w:ascii="Times New Roman" w:hAnsi="Times New Roman" w:cs="Times New Roman"/>
        </w:rPr>
        <w:footnoteRef/>
      </w:r>
      <w:r w:rsidRPr="00174753">
        <w:rPr>
          <w:rFonts w:ascii="Times New Roman" w:hAnsi="Times New Roman" w:cs="Times New Roman"/>
        </w:rPr>
        <w:t xml:space="preserve"> Préciser l’assujetissement ou non</w:t>
      </w:r>
    </w:p>
  </w:footnote>
  <w:footnote w:id="3">
    <w:p w:rsidR="00272A34" w:rsidRPr="00174753" w:rsidRDefault="00272A34">
      <w:pPr>
        <w:pStyle w:val="Notedebasdepage"/>
        <w:rPr>
          <w:rFonts w:ascii="Times New Roman" w:hAnsi="Times New Roman" w:cs="Times New Roman"/>
        </w:rPr>
      </w:pPr>
      <w:r w:rsidRPr="00174753">
        <w:rPr>
          <w:rStyle w:val="Appelnotedebasdep"/>
          <w:rFonts w:ascii="Times New Roman" w:hAnsi="Times New Roman" w:cs="Times New Roman"/>
        </w:rPr>
        <w:footnoteRef/>
      </w:r>
      <w:r w:rsidRPr="00174753">
        <w:rPr>
          <w:rFonts w:ascii="Times New Roman" w:hAnsi="Times New Roman" w:cs="Times New Roman"/>
        </w:rPr>
        <w:t xml:space="preserve"> Préciser la profession</w:t>
      </w:r>
    </w:p>
  </w:footnote>
  <w:footnote w:id="4">
    <w:p w:rsidR="00020BFA" w:rsidRPr="00174753" w:rsidRDefault="00020BFA" w:rsidP="00020BFA">
      <w:pPr>
        <w:pStyle w:val="Notedebasdepage"/>
        <w:rPr>
          <w:rFonts w:ascii="Times New Roman" w:hAnsi="Times New Roman" w:cs="Times New Roman"/>
        </w:rPr>
      </w:pPr>
      <w:r w:rsidRPr="00174753">
        <w:rPr>
          <w:rStyle w:val="Appelnotedebasdep"/>
          <w:rFonts w:ascii="Times New Roman" w:hAnsi="Times New Roman" w:cs="Times New Roman"/>
        </w:rPr>
        <w:footnoteRef/>
      </w:r>
      <w:r w:rsidRPr="00174753">
        <w:rPr>
          <w:rFonts w:ascii="Times New Roman" w:hAnsi="Times New Roman" w:cs="Times New Roman"/>
        </w:rPr>
        <w:t xml:space="preserve"> Extrait du code rural</w:t>
      </w:r>
      <w:r>
        <w:rPr>
          <w:rFonts w:ascii="Times New Roman" w:hAnsi="Times New Roman" w:cs="Times New Roman"/>
        </w:rPr>
        <w:t>, du code de la consommation et du code civil</w:t>
      </w:r>
    </w:p>
  </w:footnote>
  <w:footnote w:id="5">
    <w:p w:rsidR="00272A34" w:rsidRPr="00174753" w:rsidRDefault="00272A34">
      <w:pPr>
        <w:pStyle w:val="Notedebasdepage"/>
        <w:rPr>
          <w:rFonts w:ascii="Times New Roman" w:hAnsi="Times New Roman" w:cs="Times New Roman"/>
        </w:rPr>
      </w:pPr>
      <w:r w:rsidRPr="00174753">
        <w:rPr>
          <w:rStyle w:val="Appelnotedebasdep"/>
          <w:rFonts w:ascii="Times New Roman" w:hAnsi="Times New Roman" w:cs="Times New Roman"/>
        </w:rPr>
        <w:footnoteRef/>
      </w:r>
      <w:r w:rsidR="009969E3" w:rsidRPr="00174753">
        <w:rPr>
          <w:rFonts w:ascii="Times New Roman" w:hAnsi="Times New Roman" w:cs="Times New Roman"/>
        </w:rPr>
        <w:t xml:space="preserve"> Cette disposition doit faire l’objet d’une discussion lors des pourparlers qui do</w:t>
      </w:r>
      <w:r w:rsidR="00020BFA">
        <w:rPr>
          <w:rFonts w:ascii="Times New Roman" w:hAnsi="Times New Roman" w:cs="Times New Roman"/>
        </w:rPr>
        <w:t>ivent être succinctement résumés.</w:t>
      </w:r>
    </w:p>
  </w:footnote>
  <w:footnote w:id="6">
    <w:p w:rsidR="006748CC" w:rsidRPr="00174753" w:rsidRDefault="006748CC" w:rsidP="006748CC">
      <w:pPr>
        <w:pStyle w:val="Notedebasdepage"/>
        <w:rPr>
          <w:rFonts w:ascii="Times New Roman" w:hAnsi="Times New Roman" w:cs="Times New Roman"/>
        </w:rPr>
      </w:pPr>
      <w:r w:rsidRPr="00174753">
        <w:rPr>
          <w:rStyle w:val="Appelnotedebasdep"/>
          <w:rFonts w:ascii="Times New Roman" w:hAnsi="Times New Roman" w:cs="Times New Roman"/>
        </w:rPr>
        <w:footnoteRef/>
      </w:r>
      <w:r w:rsidRPr="00174753">
        <w:rPr>
          <w:rFonts w:ascii="Times New Roman" w:hAnsi="Times New Roman" w:cs="Times New Roman"/>
        </w:rPr>
        <w:t xml:space="preserve"> Il faut être le plus précis possible</w:t>
      </w:r>
    </w:p>
  </w:footnote>
  <w:footnote w:id="7">
    <w:p w:rsidR="006748CC" w:rsidRDefault="006748CC" w:rsidP="00174753">
      <w:pPr>
        <w:spacing w:after="0" w:line="240" w:lineRule="auto"/>
        <w:jc w:val="both"/>
      </w:pPr>
      <w:r w:rsidRPr="00174753">
        <w:rPr>
          <w:rStyle w:val="Appelnotedebasdep"/>
          <w:rFonts w:ascii="Times New Roman" w:hAnsi="Times New Roman" w:cs="Times New Roman"/>
          <w:sz w:val="20"/>
          <w:szCs w:val="20"/>
        </w:rPr>
        <w:footnoteRef/>
      </w:r>
      <w:r w:rsidRPr="00174753">
        <w:rPr>
          <w:rFonts w:ascii="Times New Roman" w:hAnsi="Times New Roman" w:cs="Times New Roman"/>
          <w:sz w:val="20"/>
          <w:szCs w:val="20"/>
        </w:rPr>
        <w:t xml:space="preserve"> Donner ici des renseignements sur un éventuel essai, des engagements particuliers de coaching, de niveau équestre du cheval à conserver, de la fa</w:t>
      </w:r>
      <w:r w:rsidR="009C1037">
        <w:rPr>
          <w:rFonts w:ascii="Times New Roman" w:hAnsi="Times New Roman" w:cs="Times New Roman"/>
          <w:sz w:val="20"/>
          <w:szCs w:val="20"/>
        </w:rPr>
        <w:t xml:space="preserve">çon dont il doit être travaillé, nourri </w:t>
      </w:r>
      <w:r w:rsidRPr="00174753">
        <w:rPr>
          <w:rFonts w:ascii="Times New Roman" w:hAnsi="Times New Roman" w:cs="Times New Roman"/>
          <w:sz w:val="20"/>
          <w:szCs w:val="20"/>
        </w:rPr>
        <w:t>etc...</w:t>
      </w:r>
    </w:p>
  </w:footnote>
  <w:footnote w:id="8">
    <w:p w:rsidR="00476CCB" w:rsidRPr="00174753" w:rsidRDefault="00476CCB" w:rsidP="00174753">
      <w:pPr>
        <w:spacing w:after="0" w:line="240" w:lineRule="auto"/>
        <w:jc w:val="both"/>
        <w:rPr>
          <w:rFonts w:ascii="Times New Roman" w:hAnsi="Times New Roman" w:cs="Times New Roman"/>
          <w:sz w:val="20"/>
          <w:szCs w:val="20"/>
        </w:rPr>
      </w:pPr>
      <w:r>
        <w:rPr>
          <w:rStyle w:val="Appelnotedebasdep"/>
        </w:rPr>
        <w:footnoteRef/>
      </w:r>
      <w:r>
        <w:t xml:space="preserve"> </w:t>
      </w:r>
      <w:r w:rsidRPr="00174753">
        <w:rPr>
          <w:rFonts w:ascii="Times New Roman" w:hAnsi="Times New Roman" w:cs="Times New Roman"/>
          <w:sz w:val="20"/>
          <w:szCs w:val="20"/>
        </w:rPr>
        <w:t>Il faut ici préciser les cavaliers autorisés à monter le cheval et l’utilisation prévue dans le cadre de l’essai.</w:t>
      </w:r>
    </w:p>
  </w:footnote>
  <w:footnote w:id="9">
    <w:p w:rsidR="00174753" w:rsidRPr="00174753" w:rsidRDefault="00174753" w:rsidP="00174753">
      <w:pPr>
        <w:pStyle w:val="Notedebasdepage"/>
        <w:rPr>
          <w:rFonts w:ascii="Times New Roman" w:hAnsi="Times New Roman" w:cs="Times New Roman"/>
        </w:rPr>
      </w:pPr>
      <w:r w:rsidRPr="00174753">
        <w:rPr>
          <w:rStyle w:val="Appelnotedebasdep"/>
          <w:rFonts w:ascii="Times New Roman" w:hAnsi="Times New Roman" w:cs="Times New Roman"/>
        </w:rPr>
        <w:footnoteRef/>
      </w:r>
      <w:r w:rsidRPr="00174753">
        <w:rPr>
          <w:rFonts w:ascii="Times New Roman" w:hAnsi="Times New Roman" w:cs="Times New Roman"/>
        </w:rPr>
        <w:t xml:space="preserve"> Préciser la condition suspensive s’il y a lieu</w:t>
      </w:r>
    </w:p>
  </w:footnote>
  <w:footnote w:id="10">
    <w:p w:rsidR="001542A9" w:rsidRPr="00174753" w:rsidRDefault="001542A9">
      <w:pPr>
        <w:pStyle w:val="Notedebasdepage"/>
        <w:rPr>
          <w:rFonts w:ascii="Times New Roman" w:hAnsi="Times New Roman" w:cs="Times New Roman"/>
        </w:rPr>
      </w:pPr>
      <w:r w:rsidRPr="00174753">
        <w:rPr>
          <w:rStyle w:val="Appelnotedebasdep"/>
          <w:rFonts w:ascii="Times New Roman" w:hAnsi="Times New Roman" w:cs="Times New Roman"/>
        </w:rPr>
        <w:footnoteRef/>
      </w:r>
      <w:r w:rsidRPr="00174753">
        <w:rPr>
          <w:rFonts w:ascii="Times New Roman" w:hAnsi="Times New Roman" w:cs="Times New Roman"/>
        </w:rPr>
        <w:t xml:space="preserve"> Fiche IFCE à jour</w:t>
      </w:r>
      <w:r w:rsidR="00A42970">
        <w:rPr>
          <w:rFonts w:ascii="Times New Roman" w:hAnsi="Times New Roman" w:cs="Times New Roman"/>
        </w:rPr>
        <w:t xml:space="preserve"> : </w:t>
      </w:r>
      <w:r w:rsidR="00A42970" w:rsidRPr="00A42970">
        <w:rPr>
          <w:rFonts w:ascii="Times New Roman" w:hAnsi="Times New Roman" w:cs="Times New Roman"/>
        </w:rPr>
        <w:t>http://www.ifce.fr/wp-content/uploads/2017/03/SIRE-Fiche-Demarche-carte_immatriculation2017.pdf</w:t>
      </w:r>
    </w:p>
  </w:footnote>
  <w:footnote w:id="11">
    <w:p w:rsidR="00B44A5D" w:rsidRPr="00F10451" w:rsidRDefault="00B44A5D" w:rsidP="00B44A5D">
      <w:pPr>
        <w:spacing w:after="0" w:line="240" w:lineRule="auto"/>
        <w:jc w:val="both"/>
        <w:rPr>
          <w:rFonts w:ascii="Times New Roman" w:hAnsi="Times New Roman" w:cs="Times New Roman"/>
          <w:sz w:val="20"/>
        </w:rPr>
      </w:pPr>
      <w:r w:rsidRPr="00F10451">
        <w:rPr>
          <w:rStyle w:val="Appelnotedebasdep"/>
          <w:rFonts w:ascii="Times New Roman" w:hAnsi="Times New Roman" w:cs="Times New Roman"/>
          <w:sz w:val="20"/>
        </w:rPr>
        <w:footnoteRef/>
      </w:r>
      <w:r w:rsidRPr="00F10451">
        <w:rPr>
          <w:rFonts w:ascii="Times New Roman" w:hAnsi="Times New Roman" w:cs="Times New Roman"/>
          <w:sz w:val="20"/>
        </w:rPr>
        <w:t xml:space="preserve"> Les parties peuvent convenir d’une garantie contractuelle </w:t>
      </w:r>
      <w:r w:rsidR="003B3693" w:rsidRPr="00F10451">
        <w:rPr>
          <w:rFonts w:ascii="Times New Roman" w:hAnsi="Times New Roman" w:cs="Times New Roman"/>
          <w:sz w:val="20"/>
        </w:rPr>
        <w:t>(préciser</w:t>
      </w:r>
      <w:r w:rsidRPr="00F10451">
        <w:rPr>
          <w:rFonts w:ascii="Times New Roman" w:hAnsi="Times New Roman" w:cs="Times New Roman"/>
          <w:sz w:val="20"/>
        </w:rPr>
        <w:t xml:space="preserve"> laquelle) à la charge du vendeur</w:t>
      </w:r>
    </w:p>
    <w:p w:rsidR="00B44A5D" w:rsidRDefault="00B44A5D">
      <w:pPr>
        <w:pStyle w:val="Notedebasdepage"/>
      </w:pPr>
    </w:p>
  </w:footnote>
  <w:footnote w:id="12">
    <w:p w:rsidR="009C1037" w:rsidRPr="00274AB1" w:rsidRDefault="009C1037" w:rsidP="00274AB1">
      <w:pPr>
        <w:spacing w:after="0" w:line="240" w:lineRule="auto"/>
        <w:jc w:val="both"/>
        <w:rPr>
          <w:rFonts w:ascii="Times New Roman" w:hAnsi="Times New Roman" w:cs="Times New Roman"/>
          <w:sz w:val="20"/>
        </w:rPr>
      </w:pPr>
      <w:r w:rsidRPr="00274AB1">
        <w:rPr>
          <w:rFonts w:ascii="Times New Roman" w:hAnsi="Times New Roman" w:cs="Times New Roman"/>
          <w:sz w:val="20"/>
        </w:rPr>
        <w:footnoteRef/>
      </w:r>
      <w:r w:rsidRPr="00274AB1">
        <w:rPr>
          <w:rFonts w:ascii="Times New Roman" w:hAnsi="Times New Roman" w:cs="Times New Roman"/>
          <w:sz w:val="20"/>
        </w:rPr>
        <w:t xml:space="preserve"> Il est ici possible d’insérer une clause de médiation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06C5" w:rsidRPr="000806C5" w:rsidRDefault="000806C5" w:rsidP="000806C5">
    <w:pPr>
      <w:ind w:right="-1"/>
      <w:jc w:val="center"/>
      <w:rPr>
        <w:i/>
        <w:iCs/>
        <w:color w:val="FF0000"/>
        <w:sz w:val="20"/>
        <w:szCs w:val="20"/>
      </w:rPr>
    </w:pPr>
    <w:r w:rsidRPr="000806C5">
      <w:rPr>
        <w:i/>
        <w:iCs/>
        <w:color w:val="FF0000"/>
        <w:sz w:val="20"/>
        <w:szCs w:val="20"/>
      </w:rPr>
      <w:t>Ce modèle ne se substitue pas au rôle de l’avocat. Il est donné à titre d’exemple, doit être adapté en fonction de la situation et n’engage en aucun cas la responsabilité de ses auteurs.</w:t>
    </w:r>
  </w:p>
  <w:p w:rsidR="000806C5" w:rsidRDefault="000806C5">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FC553A"/>
    <w:multiLevelType w:val="hybridMultilevel"/>
    <w:tmpl w:val="E7FE9192"/>
    <w:lvl w:ilvl="0" w:tplc="B94C23FC">
      <w:start w:val="3"/>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3C4902ED"/>
    <w:multiLevelType w:val="hybridMultilevel"/>
    <w:tmpl w:val="0DEA08E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E3F3331"/>
    <w:multiLevelType w:val="hybridMultilevel"/>
    <w:tmpl w:val="59C200D8"/>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3E4E7DBB"/>
    <w:multiLevelType w:val="hybridMultilevel"/>
    <w:tmpl w:val="71FA102A"/>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15:restartNumberingAfterBreak="0">
    <w:nsid w:val="49383FF2"/>
    <w:multiLevelType w:val="hybridMultilevel"/>
    <w:tmpl w:val="87A8C65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58020403"/>
    <w:multiLevelType w:val="hybridMultilevel"/>
    <w:tmpl w:val="2AF2DB8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66424C0C"/>
    <w:multiLevelType w:val="hybridMultilevel"/>
    <w:tmpl w:val="6F2E96A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7B194CAE"/>
    <w:multiLevelType w:val="multilevel"/>
    <w:tmpl w:val="F1969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1"/>
  </w:num>
  <w:num w:numId="4">
    <w:abstractNumId w:val="6"/>
  </w:num>
  <w:num w:numId="5">
    <w:abstractNumId w:val="2"/>
  </w:num>
  <w:num w:numId="6">
    <w:abstractNumId w:val="3"/>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88F"/>
    <w:rsid w:val="00020BFA"/>
    <w:rsid w:val="00076268"/>
    <w:rsid w:val="000806C5"/>
    <w:rsid w:val="001106E1"/>
    <w:rsid w:val="001542A9"/>
    <w:rsid w:val="00155B40"/>
    <w:rsid w:val="00165F48"/>
    <w:rsid w:val="00174753"/>
    <w:rsid w:val="0019287C"/>
    <w:rsid w:val="001A70C1"/>
    <w:rsid w:val="001B15D5"/>
    <w:rsid w:val="001F74BF"/>
    <w:rsid w:val="00220AED"/>
    <w:rsid w:val="00266F45"/>
    <w:rsid w:val="00272A34"/>
    <w:rsid w:val="00274AB1"/>
    <w:rsid w:val="002A1C03"/>
    <w:rsid w:val="002D6544"/>
    <w:rsid w:val="00321073"/>
    <w:rsid w:val="00324A09"/>
    <w:rsid w:val="003406A2"/>
    <w:rsid w:val="00347E09"/>
    <w:rsid w:val="003B3693"/>
    <w:rsid w:val="00476CCB"/>
    <w:rsid w:val="00476E6C"/>
    <w:rsid w:val="004B795E"/>
    <w:rsid w:val="004D575E"/>
    <w:rsid w:val="00511C36"/>
    <w:rsid w:val="00607479"/>
    <w:rsid w:val="00621043"/>
    <w:rsid w:val="0062478B"/>
    <w:rsid w:val="006375C5"/>
    <w:rsid w:val="006748CC"/>
    <w:rsid w:val="006B4A8C"/>
    <w:rsid w:val="00716FFC"/>
    <w:rsid w:val="00776E90"/>
    <w:rsid w:val="008003EC"/>
    <w:rsid w:val="00816383"/>
    <w:rsid w:val="008522FE"/>
    <w:rsid w:val="00891932"/>
    <w:rsid w:val="00936590"/>
    <w:rsid w:val="00953FAD"/>
    <w:rsid w:val="00976EF1"/>
    <w:rsid w:val="009969E3"/>
    <w:rsid w:val="009B2B78"/>
    <w:rsid w:val="009C1037"/>
    <w:rsid w:val="00A32287"/>
    <w:rsid w:val="00A42970"/>
    <w:rsid w:val="00A46345"/>
    <w:rsid w:val="00A84526"/>
    <w:rsid w:val="00B44A5D"/>
    <w:rsid w:val="00B55B5E"/>
    <w:rsid w:val="00B72B05"/>
    <w:rsid w:val="00C250B7"/>
    <w:rsid w:val="00C75431"/>
    <w:rsid w:val="00CC4EEC"/>
    <w:rsid w:val="00CC6EF7"/>
    <w:rsid w:val="00D27B35"/>
    <w:rsid w:val="00D86656"/>
    <w:rsid w:val="00DD188F"/>
    <w:rsid w:val="00DE1DE6"/>
    <w:rsid w:val="00DF092F"/>
    <w:rsid w:val="00DF7EC8"/>
    <w:rsid w:val="00E60E6C"/>
    <w:rsid w:val="00E9638C"/>
    <w:rsid w:val="00EA451B"/>
    <w:rsid w:val="00EC4E98"/>
    <w:rsid w:val="00ED7C82"/>
    <w:rsid w:val="00EF52AA"/>
    <w:rsid w:val="00F10451"/>
    <w:rsid w:val="00F36C53"/>
    <w:rsid w:val="00FC50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88F1A8-3ED0-4105-AD5E-6086D8CBD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D575E"/>
    <w:pPr>
      <w:ind w:left="720"/>
      <w:contextualSpacing/>
    </w:pPr>
  </w:style>
  <w:style w:type="paragraph" w:styleId="Notedebasdepage">
    <w:name w:val="footnote text"/>
    <w:basedOn w:val="Normal"/>
    <w:link w:val="NotedebasdepageCar"/>
    <w:uiPriority w:val="99"/>
    <w:semiHidden/>
    <w:unhideWhenUsed/>
    <w:rsid w:val="00E9638C"/>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E9638C"/>
    <w:rPr>
      <w:sz w:val="20"/>
      <w:szCs w:val="20"/>
      <w:lang w:val="fr-FR"/>
    </w:rPr>
  </w:style>
  <w:style w:type="character" w:styleId="Appelnotedebasdep">
    <w:name w:val="footnote reference"/>
    <w:basedOn w:val="Policepardfaut"/>
    <w:uiPriority w:val="99"/>
    <w:semiHidden/>
    <w:unhideWhenUsed/>
    <w:rsid w:val="00E9638C"/>
    <w:rPr>
      <w:vertAlign w:val="superscript"/>
    </w:rPr>
  </w:style>
  <w:style w:type="paragraph" w:styleId="Textedebulles">
    <w:name w:val="Balloon Text"/>
    <w:basedOn w:val="Normal"/>
    <w:link w:val="TextedebullesCar"/>
    <w:uiPriority w:val="99"/>
    <w:semiHidden/>
    <w:unhideWhenUsed/>
    <w:rsid w:val="00EC4E98"/>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EC4E98"/>
    <w:rPr>
      <w:rFonts w:ascii="Segoe UI" w:hAnsi="Segoe UI" w:cs="Segoe UI"/>
      <w:sz w:val="18"/>
      <w:szCs w:val="18"/>
      <w:lang w:val="fr-FR"/>
    </w:rPr>
  </w:style>
  <w:style w:type="paragraph" w:styleId="En-tte">
    <w:name w:val="header"/>
    <w:basedOn w:val="Normal"/>
    <w:link w:val="En-tteCar"/>
    <w:uiPriority w:val="99"/>
    <w:unhideWhenUsed/>
    <w:rsid w:val="00A84526"/>
    <w:pPr>
      <w:tabs>
        <w:tab w:val="center" w:pos="4703"/>
        <w:tab w:val="right" w:pos="9406"/>
      </w:tabs>
      <w:spacing w:after="0" w:line="240" w:lineRule="auto"/>
    </w:pPr>
  </w:style>
  <w:style w:type="character" w:customStyle="1" w:styleId="En-tteCar">
    <w:name w:val="En-tête Car"/>
    <w:basedOn w:val="Policepardfaut"/>
    <w:link w:val="En-tte"/>
    <w:uiPriority w:val="99"/>
    <w:rsid w:val="00A84526"/>
    <w:rPr>
      <w:lang w:val="fr-FR"/>
    </w:rPr>
  </w:style>
  <w:style w:type="paragraph" w:styleId="Pieddepage">
    <w:name w:val="footer"/>
    <w:basedOn w:val="Normal"/>
    <w:link w:val="PieddepageCar"/>
    <w:uiPriority w:val="99"/>
    <w:unhideWhenUsed/>
    <w:rsid w:val="00A84526"/>
    <w:pPr>
      <w:tabs>
        <w:tab w:val="center" w:pos="4703"/>
        <w:tab w:val="right" w:pos="9406"/>
      </w:tabs>
      <w:spacing w:after="0" w:line="240" w:lineRule="auto"/>
    </w:pPr>
  </w:style>
  <w:style w:type="character" w:customStyle="1" w:styleId="PieddepageCar">
    <w:name w:val="Pied de page Car"/>
    <w:basedOn w:val="Policepardfaut"/>
    <w:link w:val="Pieddepage"/>
    <w:uiPriority w:val="99"/>
    <w:rsid w:val="00A84526"/>
    <w:rPr>
      <w:lang w:val="fr-FR"/>
    </w:rPr>
  </w:style>
  <w:style w:type="character" w:styleId="Lienhypertexte">
    <w:name w:val="Hyperlink"/>
    <w:basedOn w:val="Policepardfaut"/>
    <w:uiPriority w:val="99"/>
    <w:unhideWhenUsed/>
    <w:rsid w:val="00621043"/>
    <w:rPr>
      <w:color w:val="0563C1" w:themeColor="hyperlink"/>
      <w:u w:val="single"/>
    </w:rPr>
  </w:style>
  <w:style w:type="character" w:customStyle="1" w:styleId="Mention">
    <w:name w:val="Mention"/>
    <w:basedOn w:val="Policepardfaut"/>
    <w:uiPriority w:val="99"/>
    <w:semiHidden/>
    <w:unhideWhenUsed/>
    <w:rsid w:val="00621043"/>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398585">
      <w:bodyDiv w:val="1"/>
      <w:marLeft w:val="0"/>
      <w:marRight w:val="0"/>
      <w:marTop w:val="0"/>
      <w:marBottom w:val="0"/>
      <w:divBdr>
        <w:top w:val="none" w:sz="0" w:space="0" w:color="auto"/>
        <w:left w:val="none" w:sz="0" w:space="0" w:color="auto"/>
        <w:bottom w:val="none" w:sz="0" w:space="0" w:color="auto"/>
        <w:right w:val="none" w:sz="0" w:space="0" w:color="auto"/>
      </w:divBdr>
      <w:divsChild>
        <w:div w:id="573508963">
          <w:marLeft w:val="0"/>
          <w:marRight w:val="0"/>
          <w:marTop w:val="0"/>
          <w:marBottom w:val="450"/>
          <w:divBdr>
            <w:top w:val="none" w:sz="0" w:space="0" w:color="auto"/>
            <w:left w:val="none" w:sz="0" w:space="0" w:color="auto"/>
            <w:bottom w:val="none" w:sz="0" w:space="0" w:color="auto"/>
            <w:right w:val="none" w:sz="0" w:space="0" w:color="auto"/>
          </w:divBdr>
        </w:div>
        <w:div w:id="821198633">
          <w:marLeft w:val="0"/>
          <w:marRight w:val="0"/>
          <w:marTop w:val="525"/>
          <w:marBottom w:val="525"/>
          <w:divBdr>
            <w:top w:val="none" w:sz="0" w:space="0" w:color="auto"/>
            <w:left w:val="none" w:sz="0" w:space="0" w:color="auto"/>
            <w:bottom w:val="none" w:sz="0" w:space="0" w:color="auto"/>
            <w:right w:val="none" w:sz="0" w:space="0" w:color="auto"/>
          </w:divBdr>
          <w:divsChild>
            <w:div w:id="234364810">
              <w:marLeft w:val="0"/>
              <w:marRight w:val="0"/>
              <w:marTop w:val="0"/>
              <w:marBottom w:val="150"/>
              <w:divBdr>
                <w:top w:val="none" w:sz="0" w:space="0" w:color="auto"/>
                <w:left w:val="none" w:sz="0" w:space="0" w:color="auto"/>
                <w:bottom w:val="none" w:sz="0" w:space="0" w:color="auto"/>
                <w:right w:val="none" w:sz="0" w:space="0" w:color="auto"/>
              </w:divBdr>
            </w:div>
            <w:div w:id="289241521">
              <w:marLeft w:val="0"/>
              <w:marRight w:val="0"/>
              <w:marTop w:val="150"/>
              <w:marBottom w:val="0"/>
              <w:divBdr>
                <w:top w:val="none" w:sz="0" w:space="0" w:color="auto"/>
                <w:left w:val="none" w:sz="0" w:space="0" w:color="auto"/>
                <w:bottom w:val="none" w:sz="0" w:space="0" w:color="auto"/>
                <w:right w:val="none" w:sz="0" w:space="0" w:color="auto"/>
              </w:divBdr>
            </w:div>
          </w:divsChild>
        </w:div>
        <w:div w:id="1319265670">
          <w:marLeft w:val="0"/>
          <w:marRight w:val="0"/>
          <w:marTop w:val="525"/>
          <w:marBottom w:val="525"/>
          <w:divBdr>
            <w:top w:val="none" w:sz="0" w:space="0" w:color="auto"/>
            <w:left w:val="none" w:sz="0" w:space="0" w:color="auto"/>
            <w:bottom w:val="none" w:sz="0" w:space="0" w:color="auto"/>
            <w:right w:val="none" w:sz="0" w:space="0" w:color="auto"/>
          </w:divBdr>
          <w:divsChild>
            <w:div w:id="2138402024">
              <w:marLeft w:val="0"/>
              <w:marRight w:val="0"/>
              <w:marTop w:val="0"/>
              <w:marBottom w:val="150"/>
              <w:divBdr>
                <w:top w:val="none" w:sz="0" w:space="0" w:color="auto"/>
                <w:left w:val="none" w:sz="0" w:space="0" w:color="auto"/>
                <w:bottom w:val="none" w:sz="0" w:space="0" w:color="auto"/>
                <w:right w:val="none" w:sz="0" w:space="0" w:color="auto"/>
              </w:divBdr>
            </w:div>
            <w:div w:id="763065584">
              <w:marLeft w:val="0"/>
              <w:marRight w:val="0"/>
              <w:marTop w:val="0"/>
              <w:marBottom w:val="150"/>
              <w:divBdr>
                <w:top w:val="none" w:sz="0" w:space="0" w:color="auto"/>
                <w:left w:val="none" w:sz="0" w:space="0" w:color="auto"/>
                <w:bottom w:val="none" w:sz="0" w:space="0" w:color="auto"/>
                <w:right w:val="none" w:sz="0" w:space="0" w:color="auto"/>
              </w:divBdr>
            </w:div>
            <w:div w:id="1437561205">
              <w:marLeft w:val="0"/>
              <w:marRight w:val="0"/>
              <w:marTop w:val="150"/>
              <w:marBottom w:val="0"/>
              <w:divBdr>
                <w:top w:val="none" w:sz="0" w:space="0" w:color="auto"/>
                <w:left w:val="none" w:sz="0" w:space="0" w:color="auto"/>
                <w:bottom w:val="none" w:sz="0" w:space="0" w:color="auto"/>
                <w:right w:val="none" w:sz="0" w:space="0" w:color="auto"/>
              </w:divBdr>
            </w:div>
          </w:divsChild>
        </w:div>
        <w:div w:id="1877235151">
          <w:marLeft w:val="0"/>
          <w:marRight w:val="0"/>
          <w:marTop w:val="525"/>
          <w:marBottom w:val="525"/>
          <w:divBdr>
            <w:top w:val="none" w:sz="0" w:space="0" w:color="auto"/>
            <w:left w:val="none" w:sz="0" w:space="0" w:color="auto"/>
            <w:bottom w:val="none" w:sz="0" w:space="0" w:color="auto"/>
            <w:right w:val="none" w:sz="0" w:space="0" w:color="auto"/>
          </w:divBdr>
          <w:divsChild>
            <w:div w:id="1636984368">
              <w:marLeft w:val="0"/>
              <w:marRight w:val="0"/>
              <w:marTop w:val="0"/>
              <w:marBottom w:val="150"/>
              <w:divBdr>
                <w:top w:val="none" w:sz="0" w:space="0" w:color="auto"/>
                <w:left w:val="none" w:sz="0" w:space="0" w:color="auto"/>
                <w:bottom w:val="none" w:sz="0" w:space="0" w:color="auto"/>
                <w:right w:val="none" w:sz="0" w:space="0" w:color="auto"/>
              </w:divBdr>
            </w:div>
            <w:div w:id="1917009037">
              <w:marLeft w:val="0"/>
              <w:marRight w:val="0"/>
              <w:marTop w:val="0"/>
              <w:marBottom w:val="150"/>
              <w:divBdr>
                <w:top w:val="none" w:sz="0" w:space="0" w:color="auto"/>
                <w:left w:val="none" w:sz="0" w:space="0" w:color="auto"/>
                <w:bottom w:val="none" w:sz="0" w:space="0" w:color="auto"/>
                <w:right w:val="none" w:sz="0" w:space="0" w:color="auto"/>
              </w:divBdr>
            </w:div>
            <w:div w:id="170067758">
              <w:marLeft w:val="0"/>
              <w:marRight w:val="0"/>
              <w:marTop w:val="150"/>
              <w:marBottom w:val="0"/>
              <w:divBdr>
                <w:top w:val="none" w:sz="0" w:space="0" w:color="auto"/>
                <w:left w:val="none" w:sz="0" w:space="0" w:color="auto"/>
                <w:bottom w:val="none" w:sz="0" w:space="0" w:color="auto"/>
                <w:right w:val="none" w:sz="0" w:space="0" w:color="auto"/>
              </w:divBdr>
            </w:div>
          </w:divsChild>
        </w:div>
        <w:div w:id="1118792161">
          <w:marLeft w:val="0"/>
          <w:marRight w:val="0"/>
          <w:marTop w:val="525"/>
          <w:marBottom w:val="525"/>
          <w:divBdr>
            <w:top w:val="none" w:sz="0" w:space="0" w:color="auto"/>
            <w:left w:val="none" w:sz="0" w:space="0" w:color="auto"/>
            <w:bottom w:val="none" w:sz="0" w:space="0" w:color="auto"/>
            <w:right w:val="none" w:sz="0" w:space="0" w:color="auto"/>
          </w:divBdr>
          <w:divsChild>
            <w:div w:id="177551174">
              <w:marLeft w:val="0"/>
              <w:marRight w:val="0"/>
              <w:marTop w:val="0"/>
              <w:marBottom w:val="150"/>
              <w:divBdr>
                <w:top w:val="none" w:sz="0" w:space="0" w:color="auto"/>
                <w:left w:val="none" w:sz="0" w:space="0" w:color="auto"/>
                <w:bottom w:val="none" w:sz="0" w:space="0" w:color="auto"/>
                <w:right w:val="none" w:sz="0" w:space="0" w:color="auto"/>
              </w:divBdr>
            </w:div>
            <w:div w:id="2629963">
              <w:marLeft w:val="0"/>
              <w:marRight w:val="0"/>
              <w:marTop w:val="150"/>
              <w:marBottom w:val="0"/>
              <w:divBdr>
                <w:top w:val="none" w:sz="0" w:space="0" w:color="auto"/>
                <w:left w:val="none" w:sz="0" w:space="0" w:color="auto"/>
                <w:bottom w:val="none" w:sz="0" w:space="0" w:color="auto"/>
                <w:right w:val="none" w:sz="0" w:space="0" w:color="auto"/>
              </w:divBdr>
            </w:div>
          </w:divsChild>
        </w:div>
        <w:div w:id="174349568">
          <w:marLeft w:val="0"/>
          <w:marRight w:val="0"/>
          <w:marTop w:val="525"/>
          <w:marBottom w:val="525"/>
          <w:divBdr>
            <w:top w:val="none" w:sz="0" w:space="0" w:color="auto"/>
            <w:left w:val="none" w:sz="0" w:space="0" w:color="auto"/>
            <w:bottom w:val="none" w:sz="0" w:space="0" w:color="auto"/>
            <w:right w:val="none" w:sz="0" w:space="0" w:color="auto"/>
          </w:divBdr>
          <w:divsChild>
            <w:div w:id="62073051">
              <w:marLeft w:val="0"/>
              <w:marRight w:val="0"/>
              <w:marTop w:val="0"/>
              <w:marBottom w:val="150"/>
              <w:divBdr>
                <w:top w:val="none" w:sz="0" w:space="0" w:color="auto"/>
                <w:left w:val="none" w:sz="0" w:space="0" w:color="auto"/>
                <w:bottom w:val="none" w:sz="0" w:space="0" w:color="auto"/>
                <w:right w:val="none" w:sz="0" w:space="0" w:color="auto"/>
              </w:divBdr>
            </w:div>
            <w:div w:id="1759061568">
              <w:marLeft w:val="0"/>
              <w:marRight w:val="0"/>
              <w:marTop w:val="0"/>
              <w:marBottom w:val="150"/>
              <w:divBdr>
                <w:top w:val="none" w:sz="0" w:space="0" w:color="auto"/>
                <w:left w:val="none" w:sz="0" w:space="0" w:color="auto"/>
                <w:bottom w:val="none" w:sz="0" w:space="0" w:color="auto"/>
                <w:right w:val="none" w:sz="0" w:space="0" w:color="auto"/>
              </w:divBdr>
            </w:div>
            <w:div w:id="2010134142">
              <w:marLeft w:val="0"/>
              <w:marRight w:val="0"/>
              <w:marTop w:val="150"/>
              <w:marBottom w:val="0"/>
              <w:divBdr>
                <w:top w:val="none" w:sz="0" w:space="0" w:color="auto"/>
                <w:left w:val="none" w:sz="0" w:space="0" w:color="auto"/>
                <w:bottom w:val="none" w:sz="0" w:space="0" w:color="auto"/>
                <w:right w:val="none" w:sz="0" w:space="0" w:color="auto"/>
              </w:divBdr>
            </w:div>
          </w:divsChild>
        </w:div>
        <w:div w:id="1576159961">
          <w:marLeft w:val="0"/>
          <w:marRight w:val="0"/>
          <w:marTop w:val="525"/>
          <w:marBottom w:val="525"/>
          <w:divBdr>
            <w:top w:val="none" w:sz="0" w:space="0" w:color="auto"/>
            <w:left w:val="none" w:sz="0" w:space="0" w:color="auto"/>
            <w:bottom w:val="none" w:sz="0" w:space="0" w:color="auto"/>
            <w:right w:val="none" w:sz="0" w:space="0" w:color="auto"/>
          </w:divBdr>
          <w:divsChild>
            <w:div w:id="1532180503">
              <w:marLeft w:val="0"/>
              <w:marRight w:val="0"/>
              <w:marTop w:val="0"/>
              <w:marBottom w:val="150"/>
              <w:divBdr>
                <w:top w:val="none" w:sz="0" w:space="0" w:color="auto"/>
                <w:left w:val="none" w:sz="0" w:space="0" w:color="auto"/>
                <w:bottom w:val="none" w:sz="0" w:space="0" w:color="auto"/>
                <w:right w:val="none" w:sz="0" w:space="0" w:color="auto"/>
              </w:divBdr>
            </w:div>
            <w:div w:id="1953393120">
              <w:marLeft w:val="0"/>
              <w:marRight w:val="0"/>
              <w:marTop w:val="150"/>
              <w:marBottom w:val="0"/>
              <w:divBdr>
                <w:top w:val="none" w:sz="0" w:space="0" w:color="auto"/>
                <w:left w:val="none" w:sz="0" w:space="0" w:color="auto"/>
                <w:bottom w:val="none" w:sz="0" w:space="0" w:color="auto"/>
                <w:right w:val="none" w:sz="0" w:space="0" w:color="auto"/>
              </w:divBdr>
            </w:div>
          </w:divsChild>
        </w:div>
        <w:div w:id="2046516540">
          <w:marLeft w:val="0"/>
          <w:marRight w:val="0"/>
          <w:marTop w:val="525"/>
          <w:marBottom w:val="525"/>
          <w:divBdr>
            <w:top w:val="none" w:sz="0" w:space="0" w:color="auto"/>
            <w:left w:val="none" w:sz="0" w:space="0" w:color="auto"/>
            <w:bottom w:val="none" w:sz="0" w:space="0" w:color="auto"/>
            <w:right w:val="none" w:sz="0" w:space="0" w:color="auto"/>
          </w:divBdr>
          <w:divsChild>
            <w:div w:id="2004309059">
              <w:marLeft w:val="0"/>
              <w:marRight w:val="0"/>
              <w:marTop w:val="0"/>
              <w:marBottom w:val="150"/>
              <w:divBdr>
                <w:top w:val="none" w:sz="0" w:space="0" w:color="auto"/>
                <w:left w:val="none" w:sz="0" w:space="0" w:color="auto"/>
                <w:bottom w:val="none" w:sz="0" w:space="0" w:color="auto"/>
                <w:right w:val="none" w:sz="0" w:space="0" w:color="auto"/>
              </w:divBdr>
            </w:div>
            <w:div w:id="854417862">
              <w:marLeft w:val="0"/>
              <w:marRight w:val="0"/>
              <w:marTop w:val="0"/>
              <w:marBottom w:val="150"/>
              <w:divBdr>
                <w:top w:val="none" w:sz="0" w:space="0" w:color="auto"/>
                <w:left w:val="none" w:sz="0" w:space="0" w:color="auto"/>
                <w:bottom w:val="none" w:sz="0" w:space="0" w:color="auto"/>
                <w:right w:val="none" w:sz="0" w:space="0" w:color="auto"/>
              </w:divBdr>
            </w:div>
            <w:div w:id="292255155">
              <w:marLeft w:val="0"/>
              <w:marRight w:val="0"/>
              <w:marTop w:val="150"/>
              <w:marBottom w:val="0"/>
              <w:divBdr>
                <w:top w:val="none" w:sz="0" w:space="0" w:color="auto"/>
                <w:left w:val="none" w:sz="0" w:space="0" w:color="auto"/>
                <w:bottom w:val="none" w:sz="0" w:space="0" w:color="auto"/>
                <w:right w:val="none" w:sz="0" w:space="0" w:color="auto"/>
              </w:divBdr>
            </w:div>
          </w:divsChild>
        </w:div>
        <w:div w:id="1089546294">
          <w:marLeft w:val="0"/>
          <w:marRight w:val="0"/>
          <w:marTop w:val="525"/>
          <w:marBottom w:val="525"/>
          <w:divBdr>
            <w:top w:val="none" w:sz="0" w:space="0" w:color="auto"/>
            <w:left w:val="none" w:sz="0" w:space="0" w:color="auto"/>
            <w:bottom w:val="none" w:sz="0" w:space="0" w:color="auto"/>
            <w:right w:val="none" w:sz="0" w:space="0" w:color="auto"/>
          </w:divBdr>
          <w:divsChild>
            <w:div w:id="2092461718">
              <w:marLeft w:val="0"/>
              <w:marRight w:val="0"/>
              <w:marTop w:val="0"/>
              <w:marBottom w:val="150"/>
              <w:divBdr>
                <w:top w:val="none" w:sz="0" w:space="0" w:color="auto"/>
                <w:left w:val="none" w:sz="0" w:space="0" w:color="auto"/>
                <w:bottom w:val="none" w:sz="0" w:space="0" w:color="auto"/>
                <w:right w:val="none" w:sz="0" w:space="0" w:color="auto"/>
              </w:divBdr>
            </w:div>
            <w:div w:id="592934696">
              <w:marLeft w:val="0"/>
              <w:marRight w:val="0"/>
              <w:marTop w:val="0"/>
              <w:marBottom w:val="150"/>
              <w:divBdr>
                <w:top w:val="none" w:sz="0" w:space="0" w:color="auto"/>
                <w:left w:val="none" w:sz="0" w:space="0" w:color="auto"/>
                <w:bottom w:val="none" w:sz="0" w:space="0" w:color="auto"/>
                <w:right w:val="none" w:sz="0" w:space="0" w:color="auto"/>
              </w:divBdr>
            </w:div>
            <w:div w:id="1813131733">
              <w:marLeft w:val="0"/>
              <w:marRight w:val="0"/>
              <w:marTop w:val="150"/>
              <w:marBottom w:val="0"/>
              <w:divBdr>
                <w:top w:val="none" w:sz="0" w:space="0" w:color="auto"/>
                <w:left w:val="none" w:sz="0" w:space="0" w:color="auto"/>
                <w:bottom w:val="none" w:sz="0" w:space="0" w:color="auto"/>
                <w:right w:val="none" w:sz="0" w:space="0" w:color="auto"/>
              </w:divBdr>
            </w:div>
          </w:divsChild>
        </w:div>
        <w:div w:id="236787948">
          <w:marLeft w:val="0"/>
          <w:marRight w:val="0"/>
          <w:marTop w:val="525"/>
          <w:marBottom w:val="525"/>
          <w:divBdr>
            <w:top w:val="none" w:sz="0" w:space="0" w:color="auto"/>
            <w:left w:val="none" w:sz="0" w:space="0" w:color="auto"/>
            <w:bottom w:val="none" w:sz="0" w:space="0" w:color="auto"/>
            <w:right w:val="none" w:sz="0" w:space="0" w:color="auto"/>
          </w:divBdr>
          <w:divsChild>
            <w:div w:id="1052925594">
              <w:marLeft w:val="0"/>
              <w:marRight w:val="0"/>
              <w:marTop w:val="0"/>
              <w:marBottom w:val="150"/>
              <w:divBdr>
                <w:top w:val="none" w:sz="0" w:space="0" w:color="auto"/>
                <w:left w:val="none" w:sz="0" w:space="0" w:color="auto"/>
                <w:bottom w:val="none" w:sz="0" w:space="0" w:color="auto"/>
                <w:right w:val="none" w:sz="0" w:space="0" w:color="auto"/>
              </w:divBdr>
            </w:div>
            <w:div w:id="1302272128">
              <w:marLeft w:val="0"/>
              <w:marRight w:val="0"/>
              <w:marTop w:val="0"/>
              <w:marBottom w:val="150"/>
              <w:divBdr>
                <w:top w:val="none" w:sz="0" w:space="0" w:color="auto"/>
                <w:left w:val="none" w:sz="0" w:space="0" w:color="auto"/>
                <w:bottom w:val="none" w:sz="0" w:space="0" w:color="auto"/>
                <w:right w:val="none" w:sz="0" w:space="0" w:color="auto"/>
              </w:divBdr>
            </w:div>
            <w:div w:id="9136008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013999116">
      <w:bodyDiv w:val="1"/>
      <w:marLeft w:val="0"/>
      <w:marRight w:val="0"/>
      <w:marTop w:val="0"/>
      <w:marBottom w:val="0"/>
      <w:divBdr>
        <w:top w:val="none" w:sz="0" w:space="0" w:color="auto"/>
        <w:left w:val="none" w:sz="0" w:space="0" w:color="auto"/>
        <w:bottom w:val="none" w:sz="0" w:space="0" w:color="auto"/>
        <w:right w:val="none" w:sz="0" w:space="0" w:color="auto"/>
      </w:divBdr>
      <w:divsChild>
        <w:div w:id="1829518046">
          <w:marLeft w:val="0"/>
          <w:marRight w:val="0"/>
          <w:marTop w:val="0"/>
          <w:marBottom w:val="450"/>
          <w:divBdr>
            <w:top w:val="none" w:sz="0" w:space="0" w:color="auto"/>
            <w:left w:val="none" w:sz="0" w:space="0" w:color="auto"/>
            <w:bottom w:val="none" w:sz="0" w:space="0" w:color="auto"/>
            <w:right w:val="none" w:sz="0" w:space="0" w:color="auto"/>
          </w:divBdr>
        </w:div>
        <w:div w:id="344135589">
          <w:marLeft w:val="0"/>
          <w:marRight w:val="0"/>
          <w:marTop w:val="525"/>
          <w:marBottom w:val="525"/>
          <w:divBdr>
            <w:top w:val="none" w:sz="0" w:space="0" w:color="auto"/>
            <w:left w:val="none" w:sz="0" w:space="0" w:color="auto"/>
            <w:bottom w:val="none" w:sz="0" w:space="0" w:color="auto"/>
            <w:right w:val="none" w:sz="0" w:space="0" w:color="auto"/>
          </w:divBdr>
          <w:divsChild>
            <w:div w:id="1658341560">
              <w:marLeft w:val="0"/>
              <w:marRight w:val="0"/>
              <w:marTop w:val="0"/>
              <w:marBottom w:val="150"/>
              <w:divBdr>
                <w:top w:val="none" w:sz="0" w:space="0" w:color="auto"/>
                <w:left w:val="none" w:sz="0" w:space="0" w:color="auto"/>
                <w:bottom w:val="none" w:sz="0" w:space="0" w:color="auto"/>
                <w:right w:val="none" w:sz="0" w:space="0" w:color="auto"/>
              </w:divBdr>
            </w:div>
            <w:div w:id="1234852057">
              <w:marLeft w:val="0"/>
              <w:marRight w:val="0"/>
              <w:marTop w:val="150"/>
              <w:marBottom w:val="0"/>
              <w:divBdr>
                <w:top w:val="none" w:sz="0" w:space="0" w:color="auto"/>
                <w:left w:val="none" w:sz="0" w:space="0" w:color="auto"/>
                <w:bottom w:val="none" w:sz="0" w:space="0" w:color="auto"/>
                <w:right w:val="none" w:sz="0" w:space="0" w:color="auto"/>
              </w:divBdr>
            </w:div>
          </w:divsChild>
        </w:div>
        <w:div w:id="723330984">
          <w:marLeft w:val="0"/>
          <w:marRight w:val="0"/>
          <w:marTop w:val="525"/>
          <w:marBottom w:val="525"/>
          <w:divBdr>
            <w:top w:val="none" w:sz="0" w:space="0" w:color="auto"/>
            <w:left w:val="none" w:sz="0" w:space="0" w:color="auto"/>
            <w:bottom w:val="none" w:sz="0" w:space="0" w:color="auto"/>
            <w:right w:val="none" w:sz="0" w:space="0" w:color="auto"/>
          </w:divBdr>
          <w:divsChild>
            <w:div w:id="877159031">
              <w:marLeft w:val="0"/>
              <w:marRight w:val="0"/>
              <w:marTop w:val="0"/>
              <w:marBottom w:val="150"/>
              <w:divBdr>
                <w:top w:val="none" w:sz="0" w:space="0" w:color="auto"/>
                <w:left w:val="none" w:sz="0" w:space="0" w:color="auto"/>
                <w:bottom w:val="none" w:sz="0" w:space="0" w:color="auto"/>
                <w:right w:val="none" w:sz="0" w:space="0" w:color="auto"/>
              </w:divBdr>
            </w:div>
            <w:div w:id="226305244">
              <w:marLeft w:val="0"/>
              <w:marRight w:val="0"/>
              <w:marTop w:val="150"/>
              <w:marBottom w:val="0"/>
              <w:divBdr>
                <w:top w:val="none" w:sz="0" w:space="0" w:color="auto"/>
                <w:left w:val="none" w:sz="0" w:space="0" w:color="auto"/>
                <w:bottom w:val="none" w:sz="0" w:space="0" w:color="auto"/>
                <w:right w:val="none" w:sz="0" w:space="0" w:color="auto"/>
              </w:divBdr>
            </w:div>
          </w:divsChild>
        </w:div>
        <w:div w:id="991329535">
          <w:marLeft w:val="0"/>
          <w:marRight w:val="0"/>
          <w:marTop w:val="525"/>
          <w:marBottom w:val="525"/>
          <w:divBdr>
            <w:top w:val="none" w:sz="0" w:space="0" w:color="auto"/>
            <w:left w:val="none" w:sz="0" w:space="0" w:color="auto"/>
            <w:bottom w:val="none" w:sz="0" w:space="0" w:color="auto"/>
            <w:right w:val="none" w:sz="0" w:space="0" w:color="auto"/>
          </w:divBdr>
          <w:divsChild>
            <w:div w:id="1518738971">
              <w:marLeft w:val="0"/>
              <w:marRight w:val="0"/>
              <w:marTop w:val="0"/>
              <w:marBottom w:val="150"/>
              <w:divBdr>
                <w:top w:val="none" w:sz="0" w:space="0" w:color="auto"/>
                <w:left w:val="none" w:sz="0" w:space="0" w:color="auto"/>
                <w:bottom w:val="none" w:sz="0" w:space="0" w:color="auto"/>
                <w:right w:val="none" w:sz="0" w:space="0" w:color="auto"/>
              </w:divBdr>
            </w:div>
            <w:div w:id="363140849">
              <w:marLeft w:val="0"/>
              <w:marRight w:val="0"/>
              <w:marTop w:val="150"/>
              <w:marBottom w:val="0"/>
              <w:divBdr>
                <w:top w:val="none" w:sz="0" w:space="0" w:color="auto"/>
                <w:left w:val="none" w:sz="0" w:space="0" w:color="auto"/>
                <w:bottom w:val="none" w:sz="0" w:space="0" w:color="auto"/>
                <w:right w:val="none" w:sz="0" w:space="0" w:color="auto"/>
              </w:divBdr>
            </w:div>
          </w:divsChild>
        </w:div>
        <w:div w:id="1688559559">
          <w:marLeft w:val="0"/>
          <w:marRight w:val="0"/>
          <w:marTop w:val="525"/>
          <w:marBottom w:val="525"/>
          <w:divBdr>
            <w:top w:val="none" w:sz="0" w:space="0" w:color="auto"/>
            <w:left w:val="none" w:sz="0" w:space="0" w:color="auto"/>
            <w:bottom w:val="none" w:sz="0" w:space="0" w:color="auto"/>
            <w:right w:val="none" w:sz="0" w:space="0" w:color="auto"/>
          </w:divBdr>
          <w:divsChild>
            <w:div w:id="14889934">
              <w:marLeft w:val="0"/>
              <w:marRight w:val="0"/>
              <w:marTop w:val="0"/>
              <w:marBottom w:val="150"/>
              <w:divBdr>
                <w:top w:val="none" w:sz="0" w:space="0" w:color="auto"/>
                <w:left w:val="none" w:sz="0" w:space="0" w:color="auto"/>
                <w:bottom w:val="none" w:sz="0" w:space="0" w:color="auto"/>
                <w:right w:val="none" w:sz="0" w:space="0" w:color="auto"/>
              </w:divBdr>
            </w:div>
            <w:div w:id="19090220">
              <w:marLeft w:val="0"/>
              <w:marRight w:val="0"/>
              <w:marTop w:val="150"/>
              <w:marBottom w:val="0"/>
              <w:divBdr>
                <w:top w:val="none" w:sz="0" w:space="0" w:color="auto"/>
                <w:left w:val="none" w:sz="0" w:space="0" w:color="auto"/>
                <w:bottom w:val="none" w:sz="0" w:space="0" w:color="auto"/>
                <w:right w:val="none" w:sz="0" w:space="0" w:color="auto"/>
              </w:divBdr>
            </w:div>
          </w:divsChild>
        </w:div>
        <w:div w:id="701783832">
          <w:marLeft w:val="0"/>
          <w:marRight w:val="0"/>
          <w:marTop w:val="525"/>
          <w:marBottom w:val="525"/>
          <w:divBdr>
            <w:top w:val="none" w:sz="0" w:space="0" w:color="auto"/>
            <w:left w:val="none" w:sz="0" w:space="0" w:color="auto"/>
            <w:bottom w:val="none" w:sz="0" w:space="0" w:color="auto"/>
            <w:right w:val="none" w:sz="0" w:space="0" w:color="auto"/>
          </w:divBdr>
          <w:divsChild>
            <w:div w:id="1944191760">
              <w:marLeft w:val="0"/>
              <w:marRight w:val="0"/>
              <w:marTop w:val="0"/>
              <w:marBottom w:val="150"/>
              <w:divBdr>
                <w:top w:val="none" w:sz="0" w:space="0" w:color="auto"/>
                <w:left w:val="none" w:sz="0" w:space="0" w:color="auto"/>
                <w:bottom w:val="none" w:sz="0" w:space="0" w:color="auto"/>
                <w:right w:val="none" w:sz="0" w:space="0" w:color="auto"/>
              </w:divBdr>
            </w:div>
            <w:div w:id="2130004314">
              <w:marLeft w:val="0"/>
              <w:marRight w:val="0"/>
              <w:marTop w:val="150"/>
              <w:marBottom w:val="0"/>
              <w:divBdr>
                <w:top w:val="none" w:sz="0" w:space="0" w:color="auto"/>
                <w:left w:val="none" w:sz="0" w:space="0" w:color="auto"/>
                <w:bottom w:val="none" w:sz="0" w:space="0" w:color="auto"/>
                <w:right w:val="none" w:sz="0" w:space="0" w:color="auto"/>
              </w:divBdr>
            </w:div>
          </w:divsChild>
        </w:div>
        <w:div w:id="1238320353">
          <w:marLeft w:val="0"/>
          <w:marRight w:val="0"/>
          <w:marTop w:val="525"/>
          <w:marBottom w:val="525"/>
          <w:divBdr>
            <w:top w:val="none" w:sz="0" w:space="0" w:color="auto"/>
            <w:left w:val="none" w:sz="0" w:space="0" w:color="auto"/>
            <w:bottom w:val="none" w:sz="0" w:space="0" w:color="auto"/>
            <w:right w:val="none" w:sz="0" w:space="0" w:color="auto"/>
          </w:divBdr>
          <w:divsChild>
            <w:div w:id="1133518231">
              <w:marLeft w:val="0"/>
              <w:marRight w:val="0"/>
              <w:marTop w:val="0"/>
              <w:marBottom w:val="150"/>
              <w:divBdr>
                <w:top w:val="none" w:sz="0" w:space="0" w:color="auto"/>
                <w:left w:val="none" w:sz="0" w:space="0" w:color="auto"/>
                <w:bottom w:val="none" w:sz="0" w:space="0" w:color="auto"/>
                <w:right w:val="none" w:sz="0" w:space="0" w:color="auto"/>
              </w:divBdr>
            </w:div>
            <w:div w:id="1113086837">
              <w:marLeft w:val="0"/>
              <w:marRight w:val="0"/>
              <w:marTop w:val="150"/>
              <w:marBottom w:val="0"/>
              <w:divBdr>
                <w:top w:val="none" w:sz="0" w:space="0" w:color="auto"/>
                <w:left w:val="none" w:sz="0" w:space="0" w:color="auto"/>
                <w:bottom w:val="none" w:sz="0" w:space="0" w:color="auto"/>
                <w:right w:val="none" w:sz="0" w:space="0" w:color="auto"/>
              </w:divBdr>
            </w:div>
          </w:divsChild>
        </w:div>
        <w:div w:id="1571845656">
          <w:marLeft w:val="0"/>
          <w:marRight w:val="0"/>
          <w:marTop w:val="525"/>
          <w:marBottom w:val="525"/>
          <w:divBdr>
            <w:top w:val="none" w:sz="0" w:space="0" w:color="auto"/>
            <w:left w:val="none" w:sz="0" w:space="0" w:color="auto"/>
            <w:bottom w:val="none" w:sz="0" w:space="0" w:color="auto"/>
            <w:right w:val="none" w:sz="0" w:space="0" w:color="auto"/>
          </w:divBdr>
          <w:divsChild>
            <w:div w:id="10766031">
              <w:marLeft w:val="0"/>
              <w:marRight w:val="0"/>
              <w:marTop w:val="0"/>
              <w:marBottom w:val="150"/>
              <w:divBdr>
                <w:top w:val="none" w:sz="0" w:space="0" w:color="auto"/>
                <w:left w:val="none" w:sz="0" w:space="0" w:color="auto"/>
                <w:bottom w:val="none" w:sz="0" w:space="0" w:color="auto"/>
                <w:right w:val="none" w:sz="0" w:space="0" w:color="auto"/>
              </w:divBdr>
            </w:div>
            <w:div w:id="555433934">
              <w:marLeft w:val="0"/>
              <w:marRight w:val="0"/>
              <w:marTop w:val="150"/>
              <w:marBottom w:val="0"/>
              <w:divBdr>
                <w:top w:val="none" w:sz="0" w:space="0" w:color="auto"/>
                <w:left w:val="none" w:sz="0" w:space="0" w:color="auto"/>
                <w:bottom w:val="none" w:sz="0" w:space="0" w:color="auto"/>
                <w:right w:val="none" w:sz="0" w:space="0" w:color="auto"/>
              </w:divBdr>
            </w:div>
          </w:divsChild>
        </w:div>
        <w:div w:id="206454169">
          <w:marLeft w:val="0"/>
          <w:marRight w:val="0"/>
          <w:marTop w:val="525"/>
          <w:marBottom w:val="525"/>
          <w:divBdr>
            <w:top w:val="none" w:sz="0" w:space="0" w:color="auto"/>
            <w:left w:val="none" w:sz="0" w:space="0" w:color="auto"/>
            <w:bottom w:val="none" w:sz="0" w:space="0" w:color="auto"/>
            <w:right w:val="none" w:sz="0" w:space="0" w:color="auto"/>
          </w:divBdr>
          <w:divsChild>
            <w:div w:id="719355248">
              <w:marLeft w:val="0"/>
              <w:marRight w:val="0"/>
              <w:marTop w:val="0"/>
              <w:marBottom w:val="150"/>
              <w:divBdr>
                <w:top w:val="none" w:sz="0" w:space="0" w:color="auto"/>
                <w:left w:val="none" w:sz="0" w:space="0" w:color="auto"/>
                <w:bottom w:val="none" w:sz="0" w:space="0" w:color="auto"/>
                <w:right w:val="none" w:sz="0" w:space="0" w:color="auto"/>
              </w:divBdr>
            </w:div>
            <w:div w:id="1828354677">
              <w:marLeft w:val="0"/>
              <w:marRight w:val="0"/>
              <w:marTop w:val="150"/>
              <w:marBottom w:val="0"/>
              <w:divBdr>
                <w:top w:val="none" w:sz="0" w:space="0" w:color="auto"/>
                <w:left w:val="none" w:sz="0" w:space="0" w:color="auto"/>
                <w:bottom w:val="none" w:sz="0" w:space="0" w:color="auto"/>
                <w:right w:val="none" w:sz="0" w:space="0" w:color="auto"/>
              </w:divBdr>
            </w:div>
          </w:divsChild>
        </w:div>
        <w:div w:id="2050180381">
          <w:marLeft w:val="0"/>
          <w:marRight w:val="0"/>
          <w:marTop w:val="525"/>
          <w:marBottom w:val="525"/>
          <w:divBdr>
            <w:top w:val="none" w:sz="0" w:space="0" w:color="auto"/>
            <w:left w:val="none" w:sz="0" w:space="0" w:color="auto"/>
            <w:bottom w:val="none" w:sz="0" w:space="0" w:color="auto"/>
            <w:right w:val="none" w:sz="0" w:space="0" w:color="auto"/>
          </w:divBdr>
          <w:divsChild>
            <w:div w:id="1101073823">
              <w:marLeft w:val="0"/>
              <w:marRight w:val="0"/>
              <w:marTop w:val="0"/>
              <w:marBottom w:val="150"/>
              <w:divBdr>
                <w:top w:val="none" w:sz="0" w:space="0" w:color="auto"/>
                <w:left w:val="none" w:sz="0" w:space="0" w:color="auto"/>
                <w:bottom w:val="none" w:sz="0" w:space="0" w:color="auto"/>
                <w:right w:val="none" w:sz="0" w:space="0" w:color="auto"/>
              </w:divBdr>
            </w:div>
            <w:div w:id="281109654">
              <w:marLeft w:val="0"/>
              <w:marRight w:val="0"/>
              <w:marTop w:val="150"/>
              <w:marBottom w:val="0"/>
              <w:divBdr>
                <w:top w:val="none" w:sz="0" w:space="0" w:color="auto"/>
                <w:left w:val="none" w:sz="0" w:space="0" w:color="auto"/>
                <w:bottom w:val="none" w:sz="0" w:space="0" w:color="auto"/>
                <w:right w:val="none" w:sz="0" w:space="0" w:color="auto"/>
              </w:divBdr>
            </w:div>
          </w:divsChild>
        </w:div>
        <w:div w:id="1596549125">
          <w:marLeft w:val="0"/>
          <w:marRight w:val="0"/>
          <w:marTop w:val="525"/>
          <w:marBottom w:val="525"/>
          <w:divBdr>
            <w:top w:val="none" w:sz="0" w:space="0" w:color="auto"/>
            <w:left w:val="none" w:sz="0" w:space="0" w:color="auto"/>
            <w:bottom w:val="none" w:sz="0" w:space="0" w:color="auto"/>
            <w:right w:val="none" w:sz="0" w:space="0" w:color="auto"/>
          </w:divBdr>
          <w:divsChild>
            <w:div w:id="254022412">
              <w:marLeft w:val="0"/>
              <w:marRight w:val="0"/>
              <w:marTop w:val="0"/>
              <w:marBottom w:val="150"/>
              <w:divBdr>
                <w:top w:val="none" w:sz="0" w:space="0" w:color="auto"/>
                <w:left w:val="none" w:sz="0" w:space="0" w:color="auto"/>
                <w:bottom w:val="none" w:sz="0" w:space="0" w:color="auto"/>
                <w:right w:val="none" w:sz="0" w:space="0" w:color="auto"/>
              </w:divBdr>
            </w:div>
            <w:div w:id="117873297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213150469">
      <w:bodyDiv w:val="1"/>
      <w:marLeft w:val="0"/>
      <w:marRight w:val="0"/>
      <w:marTop w:val="0"/>
      <w:marBottom w:val="0"/>
      <w:divBdr>
        <w:top w:val="none" w:sz="0" w:space="0" w:color="auto"/>
        <w:left w:val="none" w:sz="0" w:space="0" w:color="auto"/>
        <w:bottom w:val="none" w:sz="0" w:space="0" w:color="auto"/>
        <w:right w:val="none" w:sz="0" w:space="0" w:color="auto"/>
      </w:divBdr>
      <w:divsChild>
        <w:div w:id="1719738919">
          <w:marLeft w:val="0"/>
          <w:marRight w:val="0"/>
          <w:marTop w:val="0"/>
          <w:marBottom w:val="450"/>
          <w:divBdr>
            <w:top w:val="none" w:sz="0" w:space="0" w:color="auto"/>
            <w:left w:val="none" w:sz="0" w:space="0" w:color="auto"/>
            <w:bottom w:val="none" w:sz="0" w:space="0" w:color="auto"/>
            <w:right w:val="none" w:sz="0" w:space="0" w:color="auto"/>
          </w:divBdr>
        </w:div>
        <w:div w:id="236717782">
          <w:marLeft w:val="0"/>
          <w:marRight w:val="0"/>
          <w:marTop w:val="525"/>
          <w:marBottom w:val="525"/>
          <w:divBdr>
            <w:top w:val="none" w:sz="0" w:space="0" w:color="auto"/>
            <w:left w:val="none" w:sz="0" w:space="0" w:color="auto"/>
            <w:bottom w:val="none" w:sz="0" w:space="0" w:color="auto"/>
            <w:right w:val="none" w:sz="0" w:space="0" w:color="auto"/>
          </w:divBdr>
          <w:divsChild>
            <w:div w:id="838151840">
              <w:marLeft w:val="0"/>
              <w:marRight w:val="0"/>
              <w:marTop w:val="0"/>
              <w:marBottom w:val="150"/>
              <w:divBdr>
                <w:top w:val="none" w:sz="0" w:space="0" w:color="auto"/>
                <w:left w:val="none" w:sz="0" w:space="0" w:color="auto"/>
                <w:bottom w:val="none" w:sz="0" w:space="0" w:color="auto"/>
                <w:right w:val="none" w:sz="0" w:space="0" w:color="auto"/>
              </w:divBdr>
            </w:div>
            <w:div w:id="864563918">
              <w:marLeft w:val="0"/>
              <w:marRight w:val="0"/>
              <w:marTop w:val="150"/>
              <w:marBottom w:val="0"/>
              <w:divBdr>
                <w:top w:val="none" w:sz="0" w:space="0" w:color="auto"/>
                <w:left w:val="none" w:sz="0" w:space="0" w:color="auto"/>
                <w:bottom w:val="none" w:sz="0" w:space="0" w:color="auto"/>
                <w:right w:val="none" w:sz="0" w:space="0" w:color="auto"/>
              </w:divBdr>
            </w:div>
          </w:divsChild>
        </w:div>
        <w:div w:id="691036910">
          <w:marLeft w:val="0"/>
          <w:marRight w:val="0"/>
          <w:marTop w:val="525"/>
          <w:marBottom w:val="525"/>
          <w:divBdr>
            <w:top w:val="none" w:sz="0" w:space="0" w:color="auto"/>
            <w:left w:val="none" w:sz="0" w:space="0" w:color="auto"/>
            <w:bottom w:val="none" w:sz="0" w:space="0" w:color="auto"/>
            <w:right w:val="none" w:sz="0" w:space="0" w:color="auto"/>
          </w:divBdr>
          <w:divsChild>
            <w:div w:id="1320189044">
              <w:marLeft w:val="0"/>
              <w:marRight w:val="0"/>
              <w:marTop w:val="0"/>
              <w:marBottom w:val="150"/>
              <w:divBdr>
                <w:top w:val="none" w:sz="0" w:space="0" w:color="auto"/>
                <w:left w:val="none" w:sz="0" w:space="0" w:color="auto"/>
                <w:bottom w:val="none" w:sz="0" w:space="0" w:color="auto"/>
                <w:right w:val="none" w:sz="0" w:space="0" w:color="auto"/>
              </w:divBdr>
            </w:div>
            <w:div w:id="486753543">
              <w:marLeft w:val="0"/>
              <w:marRight w:val="0"/>
              <w:marTop w:val="150"/>
              <w:marBottom w:val="0"/>
              <w:divBdr>
                <w:top w:val="none" w:sz="0" w:space="0" w:color="auto"/>
                <w:left w:val="none" w:sz="0" w:space="0" w:color="auto"/>
                <w:bottom w:val="none" w:sz="0" w:space="0" w:color="auto"/>
                <w:right w:val="none" w:sz="0" w:space="0" w:color="auto"/>
              </w:divBdr>
            </w:div>
          </w:divsChild>
        </w:div>
        <w:div w:id="39524414">
          <w:marLeft w:val="0"/>
          <w:marRight w:val="0"/>
          <w:marTop w:val="525"/>
          <w:marBottom w:val="525"/>
          <w:divBdr>
            <w:top w:val="none" w:sz="0" w:space="0" w:color="auto"/>
            <w:left w:val="none" w:sz="0" w:space="0" w:color="auto"/>
            <w:bottom w:val="none" w:sz="0" w:space="0" w:color="auto"/>
            <w:right w:val="none" w:sz="0" w:space="0" w:color="auto"/>
          </w:divBdr>
          <w:divsChild>
            <w:div w:id="1981380695">
              <w:marLeft w:val="0"/>
              <w:marRight w:val="0"/>
              <w:marTop w:val="0"/>
              <w:marBottom w:val="150"/>
              <w:divBdr>
                <w:top w:val="none" w:sz="0" w:space="0" w:color="auto"/>
                <w:left w:val="none" w:sz="0" w:space="0" w:color="auto"/>
                <w:bottom w:val="none" w:sz="0" w:space="0" w:color="auto"/>
                <w:right w:val="none" w:sz="0" w:space="0" w:color="auto"/>
              </w:divBdr>
            </w:div>
            <w:div w:id="1432163519">
              <w:marLeft w:val="0"/>
              <w:marRight w:val="0"/>
              <w:marTop w:val="150"/>
              <w:marBottom w:val="0"/>
              <w:divBdr>
                <w:top w:val="none" w:sz="0" w:space="0" w:color="auto"/>
                <w:left w:val="none" w:sz="0" w:space="0" w:color="auto"/>
                <w:bottom w:val="none" w:sz="0" w:space="0" w:color="auto"/>
                <w:right w:val="none" w:sz="0" w:space="0" w:color="auto"/>
              </w:divBdr>
            </w:div>
          </w:divsChild>
        </w:div>
        <w:div w:id="1971786293">
          <w:marLeft w:val="0"/>
          <w:marRight w:val="0"/>
          <w:marTop w:val="525"/>
          <w:marBottom w:val="525"/>
          <w:divBdr>
            <w:top w:val="none" w:sz="0" w:space="0" w:color="auto"/>
            <w:left w:val="none" w:sz="0" w:space="0" w:color="auto"/>
            <w:bottom w:val="none" w:sz="0" w:space="0" w:color="auto"/>
            <w:right w:val="none" w:sz="0" w:space="0" w:color="auto"/>
          </w:divBdr>
          <w:divsChild>
            <w:div w:id="90048643">
              <w:marLeft w:val="0"/>
              <w:marRight w:val="0"/>
              <w:marTop w:val="0"/>
              <w:marBottom w:val="150"/>
              <w:divBdr>
                <w:top w:val="none" w:sz="0" w:space="0" w:color="auto"/>
                <w:left w:val="none" w:sz="0" w:space="0" w:color="auto"/>
                <w:bottom w:val="none" w:sz="0" w:space="0" w:color="auto"/>
                <w:right w:val="none" w:sz="0" w:space="0" w:color="auto"/>
              </w:divBdr>
            </w:div>
            <w:div w:id="316543767">
              <w:marLeft w:val="0"/>
              <w:marRight w:val="0"/>
              <w:marTop w:val="150"/>
              <w:marBottom w:val="0"/>
              <w:divBdr>
                <w:top w:val="none" w:sz="0" w:space="0" w:color="auto"/>
                <w:left w:val="none" w:sz="0" w:space="0" w:color="auto"/>
                <w:bottom w:val="none" w:sz="0" w:space="0" w:color="auto"/>
                <w:right w:val="none" w:sz="0" w:space="0" w:color="auto"/>
              </w:divBdr>
            </w:div>
          </w:divsChild>
        </w:div>
        <w:div w:id="735737233">
          <w:marLeft w:val="0"/>
          <w:marRight w:val="0"/>
          <w:marTop w:val="525"/>
          <w:marBottom w:val="525"/>
          <w:divBdr>
            <w:top w:val="none" w:sz="0" w:space="0" w:color="auto"/>
            <w:left w:val="none" w:sz="0" w:space="0" w:color="auto"/>
            <w:bottom w:val="none" w:sz="0" w:space="0" w:color="auto"/>
            <w:right w:val="none" w:sz="0" w:space="0" w:color="auto"/>
          </w:divBdr>
          <w:divsChild>
            <w:div w:id="2098597574">
              <w:marLeft w:val="0"/>
              <w:marRight w:val="0"/>
              <w:marTop w:val="0"/>
              <w:marBottom w:val="150"/>
              <w:divBdr>
                <w:top w:val="none" w:sz="0" w:space="0" w:color="auto"/>
                <w:left w:val="none" w:sz="0" w:space="0" w:color="auto"/>
                <w:bottom w:val="none" w:sz="0" w:space="0" w:color="auto"/>
                <w:right w:val="none" w:sz="0" w:space="0" w:color="auto"/>
              </w:divBdr>
            </w:div>
            <w:div w:id="1119956389">
              <w:marLeft w:val="0"/>
              <w:marRight w:val="0"/>
              <w:marTop w:val="150"/>
              <w:marBottom w:val="0"/>
              <w:divBdr>
                <w:top w:val="none" w:sz="0" w:space="0" w:color="auto"/>
                <w:left w:val="none" w:sz="0" w:space="0" w:color="auto"/>
                <w:bottom w:val="none" w:sz="0" w:space="0" w:color="auto"/>
                <w:right w:val="none" w:sz="0" w:space="0" w:color="auto"/>
              </w:divBdr>
            </w:div>
          </w:divsChild>
        </w:div>
        <w:div w:id="819662893">
          <w:marLeft w:val="0"/>
          <w:marRight w:val="0"/>
          <w:marTop w:val="525"/>
          <w:marBottom w:val="525"/>
          <w:divBdr>
            <w:top w:val="none" w:sz="0" w:space="0" w:color="auto"/>
            <w:left w:val="none" w:sz="0" w:space="0" w:color="auto"/>
            <w:bottom w:val="none" w:sz="0" w:space="0" w:color="auto"/>
            <w:right w:val="none" w:sz="0" w:space="0" w:color="auto"/>
          </w:divBdr>
          <w:divsChild>
            <w:div w:id="1760054327">
              <w:marLeft w:val="0"/>
              <w:marRight w:val="0"/>
              <w:marTop w:val="0"/>
              <w:marBottom w:val="150"/>
              <w:divBdr>
                <w:top w:val="none" w:sz="0" w:space="0" w:color="auto"/>
                <w:left w:val="none" w:sz="0" w:space="0" w:color="auto"/>
                <w:bottom w:val="none" w:sz="0" w:space="0" w:color="auto"/>
                <w:right w:val="none" w:sz="0" w:space="0" w:color="auto"/>
              </w:divBdr>
            </w:div>
            <w:div w:id="1752044059">
              <w:marLeft w:val="0"/>
              <w:marRight w:val="0"/>
              <w:marTop w:val="150"/>
              <w:marBottom w:val="0"/>
              <w:divBdr>
                <w:top w:val="none" w:sz="0" w:space="0" w:color="auto"/>
                <w:left w:val="none" w:sz="0" w:space="0" w:color="auto"/>
                <w:bottom w:val="none" w:sz="0" w:space="0" w:color="auto"/>
                <w:right w:val="none" w:sz="0" w:space="0" w:color="auto"/>
              </w:divBdr>
            </w:div>
          </w:divsChild>
        </w:div>
        <w:div w:id="848370912">
          <w:marLeft w:val="0"/>
          <w:marRight w:val="0"/>
          <w:marTop w:val="525"/>
          <w:marBottom w:val="525"/>
          <w:divBdr>
            <w:top w:val="none" w:sz="0" w:space="0" w:color="auto"/>
            <w:left w:val="none" w:sz="0" w:space="0" w:color="auto"/>
            <w:bottom w:val="none" w:sz="0" w:space="0" w:color="auto"/>
            <w:right w:val="none" w:sz="0" w:space="0" w:color="auto"/>
          </w:divBdr>
          <w:divsChild>
            <w:div w:id="304505385">
              <w:marLeft w:val="0"/>
              <w:marRight w:val="0"/>
              <w:marTop w:val="0"/>
              <w:marBottom w:val="150"/>
              <w:divBdr>
                <w:top w:val="none" w:sz="0" w:space="0" w:color="auto"/>
                <w:left w:val="none" w:sz="0" w:space="0" w:color="auto"/>
                <w:bottom w:val="none" w:sz="0" w:space="0" w:color="auto"/>
                <w:right w:val="none" w:sz="0" w:space="0" w:color="auto"/>
              </w:divBdr>
            </w:div>
            <w:div w:id="173639195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843936475">
      <w:bodyDiv w:val="1"/>
      <w:marLeft w:val="0"/>
      <w:marRight w:val="0"/>
      <w:marTop w:val="0"/>
      <w:marBottom w:val="0"/>
      <w:divBdr>
        <w:top w:val="none" w:sz="0" w:space="0" w:color="auto"/>
        <w:left w:val="none" w:sz="0" w:space="0" w:color="auto"/>
        <w:bottom w:val="none" w:sz="0" w:space="0" w:color="auto"/>
        <w:right w:val="none" w:sz="0" w:space="0" w:color="auto"/>
      </w:divBdr>
      <w:divsChild>
        <w:div w:id="1614703392">
          <w:marLeft w:val="0"/>
          <w:marRight w:val="0"/>
          <w:marTop w:val="0"/>
          <w:marBottom w:val="150"/>
          <w:divBdr>
            <w:top w:val="none" w:sz="0" w:space="0" w:color="auto"/>
            <w:left w:val="none" w:sz="0" w:space="0" w:color="auto"/>
            <w:bottom w:val="none" w:sz="0" w:space="0" w:color="auto"/>
            <w:right w:val="none" w:sz="0" w:space="0" w:color="auto"/>
          </w:divBdr>
        </w:div>
        <w:div w:id="1642611129">
          <w:marLeft w:val="0"/>
          <w:marRight w:val="0"/>
          <w:marTop w:val="150"/>
          <w:marBottom w:val="0"/>
          <w:divBdr>
            <w:top w:val="none" w:sz="0" w:space="0" w:color="auto"/>
            <w:left w:val="none" w:sz="0" w:space="0" w:color="auto"/>
            <w:bottom w:val="none" w:sz="0" w:space="0" w:color="auto"/>
            <w:right w:val="none" w:sz="0" w:space="0" w:color="auto"/>
          </w:divBdr>
        </w:div>
      </w:divsChild>
    </w:div>
    <w:div w:id="1871646274">
      <w:bodyDiv w:val="1"/>
      <w:marLeft w:val="0"/>
      <w:marRight w:val="0"/>
      <w:marTop w:val="0"/>
      <w:marBottom w:val="0"/>
      <w:divBdr>
        <w:top w:val="none" w:sz="0" w:space="0" w:color="auto"/>
        <w:left w:val="none" w:sz="0" w:space="0" w:color="auto"/>
        <w:bottom w:val="none" w:sz="0" w:space="0" w:color="auto"/>
        <w:right w:val="none" w:sz="0" w:space="0" w:color="auto"/>
      </w:divBdr>
      <w:divsChild>
        <w:div w:id="236942263">
          <w:marLeft w:val="0"/>
          <w:marRight w:val="0"/>
          <w:marTop w:val="150"/>
          <w:marBottom w:val="0"/>
          <w:divBdr>
            <w:top w:val="none" w:sz="0" w:space="0" w:color="auto"/>
            <w:left w:val="none" w:sz="0" w:space="0" w:color="auto"/>
            <w:bottom w:val="none" w:sz="0" w:space="0" w:color="auto"/>
            <w:right w:val="none" w:sz="0" w:space="0" w:color="auto"/>
          </w:divBdr>
        </w:div>
      </w:divsChild>
    </w:div>
    <w:div w:id="1885873603">
      <w:bodyDiv w:val="1"/>
      <w:marLeft w:val="0"/>
      <w:marRight w:val="0"/>
      <w:marTop w:val="0"/>
      <w:marBottom w:val="0"/>
      <w:divBdr>
        <w:top w:val="none" w:sz="0" w:space="0" w:color="auto"/>
        <w:left w:val="none" w:sz="0" w:space="0" w:color="auto"/>
        <w:bottom w:val="none" w:sz="0" w:space="0" w:color="auto"/>
        <w:right w:val="none" w:sz="0" w:space="0" w:color="auto"/>
      </w:divBdr>
    </w:div>
    <w:div w:id="2116435204">
      <w:bodyDiv w:val="1"/>
      <w:marLeft w:val="0"/>
      <w:marRight w:val="0"/>
      <w:marTop w:val="0"/>
      <w:marBottom w:val="0"/>
      <w:divBdr>
        <w:top w:val="none" w:sz="0" w:space="0" w:color="auto"/>
        <w:left w:val="none" w:sz="0" w:space="0" w:color="auto"/>
        <w:bottom w:val="none" w:sz="0" w:space="0" w:color="auto"/>
        <w:right w:val="none" w:sz="0" w:space="0" w:color="auto"/>
      </w:divBdr>
      <w:divsChild>
        <w:div w:id="558247351">
          <w:marLeft w:val="0"/>
          <w:marRight w:val="0"/>
          <w:marTop w:val="0"/>
          <w:marBottom w:val="150"/>
          <w:divBdr>
            <w:top w:val="none" w:sz="0" w:space="0" w:color="auto"/>
            <w:left w:val="none" w:sz="0" w:space="0" w:color="auto"/>
            <w:bottom w:val="none" w:sz="0" w:space="0" w:color="auto"/>
            <w:right w:val="none" w:sz="0" w:space="0" w:color="auto"/>
          </w:divBdr>
        </w:div>
        <w:div w:id="1761489636">
          <w:marLeft w:val="0"/>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france.gouv.fr/affichCode.do;jsessionid=CB1C9C1ABCA03DBC83E702BD571D1BE2.tpdila22v_1?idSectionTA=LEGISCTA000006167710&amp;cidTexte=LEGITEXT000006071367&amp;dateTexte=20170331" TargetMode="External"/><Relationship Id="rId13" Type="http://schemas.openxmlformats.org/officeDocument/2006/relationships/hyperlink" Target="https://www.legifrance.gouv.fr/affichCodeArticle.do?cidTexte=LEGITEXT000006069565&amp;idArticle=LEGIARTI000032221283&amp;dateTexte=&amp;categorieLien=cid" TargetMode="External"/><Relationship Id="rId18" Type="http://schemas.openxmlformats.org/officeDocument/2006/relationships/hyperlink" Target="https://www.legifrance.gouv.fr/affichCodeArticle.do?cidTexte=LEGITEXT000006070721&amp;idArticle=LEGIARTI000006441953&amp;dateTexte=&amp;categorieLien=cid"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legifrance.gouv.fr/affichCode.do;jsessionid=CB1C9C1ABCA03DBC83E702BD571D1BE2.tpdila22v_1?idSectionTA=LEGISCTA000032226943&amp;cidTexte=LEGITEXT000006069565&amp;dateTexte=20170331" TargetMode="External"/><Relationship Id="rId17" Type="http://schemas.openxmlformats.org/officeDocument/2006/relationships/hyperlink" Target="https://www.legifrance.gouv.fr/affichCodeArticle.do?cidTexte=LEGITEXT000006070721&amp;idArticle=LEGIARTI000006441924&amp;dateTexte=&amp;categorieLien=cid" TargetMode="External"/><Relationship Id="rId2" Type="http://schemas.openxmlformats.org/officeDocument/2006/relationships/numbering" Target="numbering.xml"/><Relationship Id="rId16" Type="http://schemas.openxmlformats.org/officeDocument/2006/relationships/hyperlink" Target="https://www.legifrance.gouv.fr/affichCode.do;jsessionid=CB1C9C1ABCA03DBC83E702BD571D1BE2.tpdila22v_1?idSectionTA=LEGISCTA000006165624&amp;cidTexte=LEGITEXT000006070721&amp;dateTexte=20170331"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france.gouv.fr/affichCodeArticle.do?cidTexte=LEGITEXT000006071367&amp;idArticle=LEGIARTI000006583155&amp;dateTexte=&amp;categorieLien=cid" TargetMode="External"/><Relationship Id="rId5" Type="http://schemas.openxmlformats.org/officeDocument/2006/relationships/webSettings" Target="webSettings.xml"/><Relationship Id="rId15" Type="http://schemas.openxmlformats.org/officeDocument/2006/relationships/hyperlink" Target="https://www.legifrance.gouv.fr/affichCodeArticle.do?cidTexte=LEGITEXT000006070721&amp;idArticle=LEGIARTI000006441924&amp;dateTexte=&amp;categorieLien=cid" TargetMode="External"/><Relationship Id="rId10" Type="http://schemas.openxmlformats.org/officeDocument/2006/relationships/hyperlink" Target="https://www.legifrance.gouv.fr/affichCodeArticle.do?cidTexte=LEGITEXT000006070721&amp;idArticle=LEGIARTI000006441924&amp;dateTexte=&amp;categorieLien=cid"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france.gouv.fr/affichCodeArticle.do?idArticle=LEGIARTI000026139258&amp;cidTexte=LEGITEXT000006071367&amp;dateTexte=20170331" TargetMode="External"/><Relationship Id="rId14" Type="http://schemas.openxmlformats.org/officeDocument/2006/relationships/hyperlink" Target="https://www.legifrance.gouv.fr/affichCodeArticle.do?cidTexte=LEGITEXT000006069565&amp;idArticle=LEGIARTI000032221283&amp;dateTexte=&amp;categorieLien=cid"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221914-460F-4F7F-9DA2-8C7032EA7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11</Pages>
  <Words>3129</Words>
  <Characters>17212</Characters>
  <Application>Microsoft Office Word</Application>
  <DocSecurity>0</DocSecurity>
  <Lines>143</Lines>
  <Paragraphs>40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Sud-Juris-Moulinas</dc:creator>
  <cp:keywords/>
  <dc:description/>
  <cp:lastModifiedBy>Rodolphe Sellier</cp:lastModifiedBy>
  <cp:revision>3</cp:revision>
  <cp:lastPrinted>2017-03-31T09:29:00Z</cp:lastPrinted>
  <dcterms:created xsi:type="dcterms:W3CDTF">2017-09-27T15:13:00Z</dcterms:created>
  <dcterms:modified xsi:type="dcterms:W3CDTF">2017-09-27T15:15:00Z</dcterms:modified>
</cp:coreProperties>
</file>